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B76" w:rsidRDefault="00CB0B76" w:rsidP="00CB0B76">
      <w:pPr>
        <w:spacing w:before="40" w:after="40" w:line="240" w:lineRule="auto"/>
        <w:rPr>
          <w:rFonts w:ascii="Times New Roman" w:hAnsi="Times New Roman" w:cs="Times New Roman"/>
          <w:b/>
          <w:sz w:val="26"/>
          <w:szCs w:val="26"/>
        </w:rPr>
      </w:pPr>
      <w:r>
        <w:rPr>
          <w:rFonts w:ascii="Times New Roman" w:hAnsi="Times New Roman" w:cs="Times New Roman"/>
          <w:b/>
          <w:sz w:val="26"/>
          <w:szCs w:val="26"/>
        </w:rPr>
        <w:t>ĐẠI HỌC QUỐC GIA HÀ NỘI</w:t>
      </w:r>
    </w:p>
    <w:p w:rsidR="00CB0B76" w:rsidRDefault="00CB0B76" w:rsidP="00CB0B76">
      <w:pPr>
        <w:spacing w:before="40" w:after="40" w:line="240" w:lineRule="auto"/>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724914</wp:posOffset>
                </wp:positionH>
                <wp:positionV relativeFrom="paragraph">
                  <wp:posOffset>24897</wp:posOffset>
                </wp:positionV>
                <wp:extent cx="926276"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9262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1pt,1.95pt" to="130.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SbswEAALYDAAAOAAAAZHJzL2Uyb0RvYy54bWysU8GO0zAQvSPxD5bvNGkPBaKme+gKLggq&#10;Fj7A64wbC9tjjU3T/j1jt82iBSGEuDge+72Zec+Tzd3JO3EEShZDL5eLVgoIGgcbDr38+uXdqzdS&#10;pKzCoBwG6OUZkrzbvnyxmWIHKxzRDUCCk4TUTbGXY86xa5qkR/AqLTBC4EuD5FXmkA7NQGri7N41&#10;q7ZdNxPSEAk1pMSn95dLua35jQGdPxmTIAvXS+4t15Xq+ljWZrtR3YFUHK2+tqH+oQuvbOCic6p7&#10;lZX4TvaXVN5qwoQmLzT6Bo2xGqoGVrNsn6l5GFWEqoXNSXG2Kf2/tPrjcU/CDvx2UgTl+YkeMil7&#10;GLPYYQhsIJJYFp+mmDqG78KerlGKeyqiT4Z8+bIccarenmdv4ZSF5sO3q/Xq9VoKfbtqnniRUn4P&#10;6EXZ9NLZUFSrTh0/pMy1GHqDcFD6uFSuu3x2UMAufAbDSrjWsrLrDMHOkTgqfv3hW1XBuSqyUIx1&#10;bia1fyZdsYUGda7+ljija0UMeSZ6G5B+VzWfbq2aC/6m+qK1yH7E4VzfodrBw1Fdug5ymb6f40p/&#10;+t22PwAAAP//AwBQSwMEFAAGAAgAAAAhAGvr95zbAAAABwEAAA8AAABkcnMvZG93bnJldi54bWxM&#10;jk1Pg0AURfcm/Q+TZ9KdHaCmrcjQNH6sdIHowuWUeQIp84YwU0B/vU83ujy5N/eebD/bTow4+NaR&#10;gngVgUCqnGmpVvD2+ni1A+GDJqM7R6jgEz3s88VFplPjJnrBsQy14BHyqVbQhNCnUvqqQav9yvVI&#10;nH24werAONTSDHricdvJJIo20uqW+KHRPd41WJ3Ks1WwfXgqi366f/4q5FYWxejC7vSu1PJyPtyC&#10;CDiHvzL86LM65Ox0dGcyXnTM8XXCVQXrGxCcJ5soBnH8ZZln8r9//g0AAP//AwBQSwECLQAUAAYA&#10;CAAAACEAtoM4kv4AAADhAQAAEwAAAAAAAAAAAAAAAAAAAAAAW0NvbnRlbnRfVHlwZXNdLnhtbFBL&#10;AQItABQABgAIAAAAIQA4/SH/1gAAAJQBAAALAAAAAAAAAAAAAAAAAC8BAABfcmVscy8ucmVsc1BL&#10;AQItABQABgAIAAAAIQDR/6SbswEAALYDAAAOAAAAAAAAAAAAAAAAAC4CAABkcnMvZTJvRG9jLnht&#10;bFBLAQItABQABgAIAAAAIQBr6/ec2wAAAAcBAAAPAAAAAAAAAAAAAAAAAA0EAABkcnMvZG93bnJl&#10;di54bWxQSwUGAAAAAAQABADzAAAAFQUAAAAA&#10;" strokecolor="black [3040]"/>
            </w:pict>
          </mc:Fallback>
        </mc:AlternateContent>
      </w:r>
      <w:r>
        <w:rPr>
          <w:rFonts w:ascii="Times New Roman" w:hAnsi="Times New Roman" w:cs="Times New Roman"/>
          <w:b/>
          <w:sz w:val="26"/>
          <w:szCs w:val="26"/>
        </w:rPr>
        <w:t xml:space="preserve">    </w:t>
      </w:r>
    </w:p>
    <w:p w:rsidR="00CB0B76" w:rsidRDefault="00CB0B76" w:rsidP="002A682A">
      <w:pPr>
        <w:spacing w:before="40" w:after="40" w:line="240" w:lineRule="auto"/>
        <w:jc w:val="center"/>
        <w:rPr>
          <w:rFonts w:ascii="Times New Roman" w:hAnsi="Times New Roman" w:cs="Times New Roman"/>
          <w:b/>
          <w:sz w:val="26"/>
          <w:szCs w:val="26"/>
        </w:rPr>
      </w:pPr>
    </w:p>
    <w:p w:rsidR="002A682A" w:rsidRPr="002A682A" w:rsidRDefault="00CB0B76" w:rsidP="002A682A">
      <w:pPr>
        <w:spacing w:before="40" w:after="40" w:line="240" w:lineRule="auto"/>
        <w:jc w:val="center"/>
        <w:rPr>
          <w:rFonts w:ascii="Times New Roman" w:hAnsi="Times New Roman" w:cs="Times New Roman"/>
          <w:b/>
          <w:sz w:val="26"/>
          <w:szCs w:val="26"/>
        </w:rPr>
      </w:pPr>
      <w:r w:rsidRPr="002A682A">
        <w:rPr>
          <w:rFonts w:ascii="Times New Roman" w:hAnsi="Times New Roman" w:cs="Times New Roman"/>
          <w:b/>
          <w:sz w:val="26"/>
          <w:szCs w:val="26"/>
        </w:rPr>
        <w:t xml:space="preserve">QUY TRÌNH 4: </w:t>
      </w:r>
      <w:r w:rsidRPr="002A682A">
        <w:rPr>
          <w:rFonts w:ascii="Times New Roman" w:hAnsi="Times New Roman" w:cs="Times New Roman"/>
          <w:b/>
          <w:color w:val="000000"/>
          <w:sz w:val="26"/>
          <w:szCs w:val="26"/>
        </w:rPr>
        <w:t xml:space="preserve">ĐÁNH GIÁ CÔNG CHỨC, VIÊN CHỨC, </w:t>
      </w:r>
      <w:r>
        <w:rPr>
          <w:rFonts w:ascii="Times New Roman" w:hAnsi="Times New Roman" w:cs="Times New Roman"/>
          <w:b/>
          <w:color w:val="000000"/>
          <w:sz w:val="26"/>
          <w:szCs w:val="26"/>
        </w:rPr>
        <w:br/>
      </w:r>
      <w:r w:rsidRPr="002A682A">
        <w:rPr>
          <w:rFonts w:ascii="Times New Roman" w:hAnsi="Times New Roman" w:cs="Times New Roman"/>
          <w:b/>
          <w:color w:val="000000"/>
          <w:sz w:val="26"/>
          <w:szCs w:val="26"/>
        </w:rPr>
        <w:t>NGƯỜI LAO ĐỘNG CUỐI NĂM</w:t>
      </w:r>
    </w:p>
    <w:tbl>
      <w:tblPr>
        <w:tblpPr w:leftFromText="180" w:rightFromText="180" w:vertAnchor="text" w:horzAnchor="margin" w:tblpX="-748" w:tblpY="35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27"/>
        <w:gridCol w:w="2126"/>
        <w:gridCol w:w="567"/>
        <w:gridCol w:w="1559"/>
        <w:gridCol w:w="177"/>
        <w:gridCol w:w="1666"/>
      </w:tblGrid>
      <w:tr w:rsidR="002A682A" w:rsidRPr="002A682A" w:rsidTr="002A682A">
        <w:trPr>
          <w:trHeight w:val="1127"/>
        </w:trPr>
        <w:tc>
          <w:tcPr>
            <w:tcW w:w="709" w:type="dxa"/>
            <w:vAlign w:val="center"/>
          </w:tcPr>
          <w:p w:rsidR="002A682A" w:rsidRPr="002A682A" w:rsidRDefault="002A682A" w:rsidP="002A682A">
            <w:pPr>
              <w:spacing w:after="0" w:line="240" w:lineRule="auto"/>
              <w:jc w:val="center"/>
              <w:rPr>
                <w:rFonts w:ascii="Times New Roman" w:eastAsia="SimSun" w:hAnsi="Times New Roman" w:cs="Times New Roman"/>
                <w:b/>
                <w:sz w:val="26"/>
                <w:szCs w:val="26"/>
                <w:lang w:val="vi-VN"/>
              </w:rPr>
            </w:pPr>
            <w:r w:rsidRPr="002A682A">
              <w:rPr>
                <w:rFonts w:ascii="Times New Roman" w:eastAsia="SimSun" w:hAnsi="Times New Roman" w:cs="Times New Roman"/>
                <w:b/>
                <w:sz w:val="26"/>
                <w:szCs w:val="26"/>
                <w:lang w:val="vi-VN"/>
              </w:rPr>
              <w:t>1</w:t>
            </w:r>
          </w:p>
        </w:tc>
        <w:tc>
          <w:tcPr>
            <w:tcW w:w="9322" w:type="dxa"/>
            <w:gridSpan w:val="6"/>
            <w:vAlign w:val="center"/>
          </w:tcPr>
          <w:p w:rsidR="002A682A" w:rsidRPr="002A682A" w:rsidRDefault="002A682A" w:rsidP="002A682A">
            <w:pPr>
              <w:spacing w:after="0" w:line="240" w:lineRule="auto"/>
              <w:jc w:val="both"/>
              <w:rPr>
                <w:rFonts w:ascii="Times New Roman" w:hAnsi="Times New Roman" w:cs="Times New Roman"/>
                <w:b/>
                <w:color w:val="000000"/>
                <w:sz w:val="26"/>
                <w:szCs w:val="26"/>
              </w:rPr>
            </w:pPr>
            <w:r w:rsidRPr="002A682A">
              <w:rPr>
                <w:rFonts w:ascii="Times New Roman" w:eastAsia="SimSun" w:hAnsi="Times New Roman" w:cs="Times New Roman"/>
                <w:b/>
                <w:sz w:val="26"/>
                <w:szCs w:val="26"/>
              </w:rPr>
              <w:t xml:space="preserve">Tên thủ tục: </w:t>
            </w:r>
            <w:r w:rsidRPr="002A682A">
              <w:rPr>
                <w:rFonts w:ascii="Times New Roman" w:hAnsi="Times New Roman" w:cs="Times New Roman"/>
                <w:b/>
                <w:color w:val="000000"/>
                <w:sz w:val="26"/>
                <w:szCs w:val="26"/>
              </w:rPr>
              <w:t>Đánh giá công chức, viên chức, người lao động cuối năm</w:t>
            </w:r>
          </w:p>
          <w:p w:rsidR="002A682A" w:rsidRPr="002A682A" w:rsidRDefault="002A682A" w:rsidP="002A682A">
            <w:pPr>
              <w:spacing w:after="0" w:line="240" w:lineRule="auto"/>
              <w:jc w:val="both"/>
              <w:rPr>
                <w:rFonts w:ascii="Times New Roman" w:hAnsi="Times New Roman" w:cs="Times New Roman"/>
                <w:sz w:val="26"/>
                <w:szCs w:val="26"/>
                <w:lang w:val="nl-NL"/>
              </w:rPr>
            </w:pPr>
            <w:r w:rsidRPr="002A682A">
              <w:rPr>
                <w:rFonts w:ascii="Times New Roman" w:hAnsi="Times New Roman" w:cs="Times New Roman"/>
                <w:sz w:val="26"/>
                <w:szCs w:val="26"/>
                <w:lang w:val="nl-NL"/>
              </w:rPr>
              <w:t xml:space="preserve">Đề xuất đổi tên: </w:t>
            </w:r>
            <w:r>
              <w:rPr>
                <w:rFonts w:ascii="Times New Roman" w:hAnsi="Times New Roman" w:cs="Times New Roman"/>
                <w:sz w:val="26"/>
                <w:szCs w:val="26"/>
                <w:lang w:val="nl-NL"/>
              </w:rPr>
              <w:t>Phê duyệt, ký số</w:t>
            </w:r>
            <w:r w:rsidRPr="002A682A">
              <w:rPr>
                <w:rFonts w:ascii="Times New Roman" w:hAnsi="Times New Roman" w:cs="Times New Roman"/>
                <w:sz w:val="26"/>
                <w:szCs w:val="26"/>
                <w:lang w:val="nl-NL"/>
              </w:rPr>
              <w:t xml:space="preserve"> phiếu và kết quả tổng hợp đánh giá công chức, viên chức và người lao động cuối năm</w:t>
            </w:r>
          </w:p>
        </w:tc>
      </w:tr>
      <w:tr w:rsidR="002A682A" w:rsidRPr="002A682A" w:rsidTr="002A682A">
        <w:trPr>
          <w:trHeight w:val="974"/>
        </w:trPr>
        <w:tc>
          <w:tcPr>
            <w:tcW w:w="709" w:type="dxa"/>
            <w:vAlign w:val="center"/>
          </w:tcPr>
          <w:p w:rsidR="002A682A" w:rsidRPr="002A682A" w:rsidRDefault="002A682A" w:rsidP="002A682A">
            <w:pPr>
              <w:spacing w:after="0" w:line="240" w:lineRule="auto"/>
              <w:jc w:val="center"/>
              <w:rPr>
                <w:rFonts w:ascii="Times New Roman" w:eastAsia="SimSun" w:hAnsi="Times New Roman" w:cs="Times New Roman"/>
                <w:b/>
                <w:sz w:val="26"/>
                <w:szCs w:val="26"/>
                <w:lang w:val="vi-VN"/>
              </w:rPr>
            </w:pPr>
            <w:r w:rsidRPr="002A682A">
              <w:rPr>
                <w:rFonts w:ascii="Times New Roman" w:eastAsia="SimSun" w:hAnsi="Times New Roman" w:cs="Times New Roman"/>
                <w:b/>
                <w:sz w:val="26"/>
                <w:szCs w:val="26"/>
                <w:lang w:val="vi-VN"/>
              </w:rPr>
              <w:t>2</w:t>
            </w:r>
          </w:p>
        </w:tc>
        <w:tc>
          <w:tcPr>
            <w:tcW w:w="9322" w:type="dxa"/>
            <w:gridSpan w:val="6"/>
            <w:vAlign w:val="center"/>
          </w:tcPr>
          <w:p w:rsidR="002A682A" w:rsidRPr="002A682A" w:rsidRDefault="002A682A" w:rsidP="002A682A">
            <w:pPr>
              <w:spacing w:after="0" w:line="240" w:lineRule="auto"/>
              <w:jc w:val="both"/>
              <w:rPr>
                <w:rFonts w:ascii="Times New Roman" w:eastAsia="SimSun" w:hAnsi="Times New Roman" w:cs="Times New Roman"/>
                <w:b/>
                <w:sz w:val="26"/>
                <w:szCs w:val="26"/>
              </w:rPr>
            </w:pPr>
            <w:r w:rsidRPr="002A682A">
              <w:rPr>
                <w:rFonts w:ascii="Times New Roman" w:eastAsia="SimSun" w:hAnsi="Times New Roman" w:cs="Times New Roman"/>
                <w:b/>
                <w:sz w:val="26"/>
                <w:szCs w:val="26"/>
                <w:lang w:val="vi-VN"/>
              </w:rPr>
              <w:t>Phạm vi</w:t>
            </w:r>
            <w:r w:rsidRPr="002A682A">
              <w:rPr>
                <w:rFonts w:ascii="Times New Roman" w:eastAsia="SimSun" w:hAnsi="Times New Roman" w:cs="Times New Roman"/>
                <w:b/>
                <w:sz w:val="26"/>
                <w:szCs w:val="26"/>
              </w:rPr>
              <w:t>, đối tượng cung cấp:</w:t>
            </w:r>
          </w:p>
          <w:p w:rsidR="002A682A" w:rsidRPr="002A682A" w:rsidRDefault="002A682A" w:rsidP="002A682A">
            <w:pPr>
              <w:spacing w:after="0" w:line="240" w:lineRule="auto"/>
              <w:jc w:val="both"/>
              <w:rPr>
                <w:rFonts w:ascii="Times New Roman" w:eastAsia="Calibri" w:hAnsi="Times New Roman" w:cs="Times New Roman"/>
                <w:sz w:val="26"/>
                <w:szCs w:val="26"/>
                <w:lang w:val="nl-NL"/>
              </w:rPr>
            </w:pPr>
            <w:r w:rsidRPr="002A682A">
              <w:rPr>
                <w:rFonts w:ascii="Times New Roman" w:hAnsi="Times New Roman" w:cs="Times New Roman"/>
                <w:sz w:val="26"/>
                <w:szCs w:val="26"/>
                <w:lang w:val="nl-NL"/>
              </w:rPr>
              <w:t xml:space="preserve">Công chức, Viên chức, người lao động làm việc tại Cơ quan ĐHQGHN, các đơn vị thành viên và trực thuộc </w:t>
            </w:r>
            <w:r>
              <w:rPr>
                <w:rFonts w:ascii="Times New Roman" w:hAnsi="Times New Roman" w:cs="Times New Roman"/>
                <w:sz w:val="26"/>
                <w:szCs w:val="26"/>
                <w:lang w:val="nl-NL"/>
              </w:rPr>
              <w:t>ĐHQGHN.</w:t>
            </w:r>
          </w:p>
        </w:tc>
      </w:tr>
      <w:tr w:rsidR="002A682A" w:rsidRPr="002A682A" w:rsidTr="002A682A">
        <w:trPr>
          <w:trHeight w:val="1012"/>
        </w:trPr>
        <w:tc>
          <w:tcPr>
            <w:tcW w:w="709" w:type="dxa"/>
            <w:vAlign w:val="center"/>
          </w:tcPr>
          <w:p w:rsidR="002A682A" w:rsidRPr="002A682A" w:rsidRDefault="002A682A" w:rsidP="002A682A">
            <w:pPr>
              <w:spacing w:after="0" w:line="240" w:lineRule="auto"/>
              <w:jc w:val="center"/>
              <w:rPr>
                <w:rFonts w:ascii="Times New Roman" w:eastAsia="SimSun" w:hAnsi="Times New Roman" w:cs="Times New Roman"/>
                <w:b/>
                <w:sz w:val="26"/>
                <w:szCs w:val="26"/>
              </w:rPr>
            </w:pPr>
            <w:r w:rsidRPr="002A682A">
              <w:rPr>
                <w:rFonts w:ascii="Times New Roman" w:eastAsia="SimSun" w:hAnsi="Times New Roman" w:cs="Times New Roman"/>
                <w:b/>
                <w:sz w:val="26"/>
                <w:szCs w:val="26"/>
              </w:rPr>
              <w:t>3</w:t>
            </w:r>
          </w:p>
        </w:tc>
        <w:tc>
          <w:tcPr>
            <w:tcW w:w="9322" w:type="dxa"/>
            <w:gridSpan w:val="6"/>
            <w:vAlign w:val="center"/>
          </w:tcPr>
          <w:p w:rsidR="002A682A" w:rsidRPr="002A682A" w:rsidRDefault="002A682A" w:rsidP="002A682A">
            <w:pPr>
              <w:spacing w:after="0" w:line="240" w:lineRule="auto"/>
              <w:jc w:val="both"/>
              <w:rPr>
                <w:rFonts w:ascii="Times New Roman" w:eastAsia="SimSun" w:hAnsi="Times New Roman" w:cs="Times New Roman"/>
                <w:b/>
                <w:sz w:val="26"/>
                <w:szCs w:val="26"/>
              </w:rPr>
            </w:pPr>
            <w:r w:rsidRPr="002A682A">
              <w:rPr>
                <w:rFonts w:ascii="Times New Roman" w:eastAsia="SimSun" w:hAnsi="Times New Roman" w:cs="Times New Roman"/>
                <w:b/>
                <w:sz w:val="26"/>
                <w:szCs w:val="26"/>
              </w:rPr>
              <w:t>Cơ quan tiếp nhận, trả kết quả</w:t>
            </w:r>
          </w:p>
          <w:p w:rsidR="002A682A" w:rsidRPr="002A682A" w:rsidRDefault="002A682A" w:rsidP="002A682A">
            <w:pPr>
              <w:spacing w:after="0" w:line="240" w:lineRule="auto"/>
              <w:jc w:val="both"/>
              <w:rPr>
                <w:rFonts w:ascii="Times New Roman" w:hAnsi="Times New Roman" w:cs="Times New Roman"/>
                <w:sz w:val="26"/>
                <w:szCs w:val="26"/>
                <w:lang w:val="nl-NL"/>
              </w:rPr>
            </w:pPr>
            <w:r w:rsidRPr="002A682A">
              <w:rPr>
                <w:rFonts w:ascii="Times New Roman" w:hAnsi="Times New Roman" w:cs="Times New Roman"/>
                <w:sz w:val="26"/>
                <w:szCs w:val="26"/>
                <w:lang w:val="nl-NL"/>
              </w:rPr>
              <w:t>Ban Tổ chức Cán bộ;</w:t>
            </w:r>
          </w:p>
          <w:p w:rsidR="002A682A" w:rsidRPr="002A682A" w:rsidRDefault="002A682A" w:rsidP="002A682A">
            <w:pPr>
              <w:spacing w:after="0" w:line="240" w:lineRule="auto"/>
              <w:jc w:val="both"/>
              <w:rPr>
                <w:rFonts w:ascii="Times New Roman" w:eastAsia="SimSun" w:hAnsi="Times New Roman" w:cs="Times New Roman"/>
                <w:sz w:val="26"/>
                <w:szCs w:val="26"/>
              </w:rPr>
            </w:pPr>
            <w:r w:rsidRPr="002A682A">
              <w:rPr>
                <w:rFonts w:ascii="Times New Roman" w:eastAsia="SimSun" w:hAnsi="Times New Roman" w:cs="Times New Roman"/>
                <w:sz w:val="26"/>
                <w:szCs w:val="26"/>
              </w:rPr>
              <w:t>Phòng TCCB/Phòng Hành chính của các đơn vị.</w:t>
            </w:r>
          </w:p>
        </w:tc>
      </w:tr>
      <w:tr w:rsidR="002A682A" w:rsidRPr="002A682A" w:rsidTr="002A682A">
        <w:trPr>
          <w:trHeight w:val="402"/>
        </w:trPr>
        <w:tc>
          <w:tcPr>
            <w:tcW w:w="709" w:type="dxa"/>
            <w:vAlign w:val="center"/>
          </w:tcPr>
          <w:p w:rsidR="002A682A" w:rsidRPr="002A682A" w:rsidRDefault="002A682A" w:rsidP="002A682A">
            <w:pPr>
              <w:spacing w:after="0" w:line="240" w:lineRule="auto"/>
              <w:jc w:val="center"/>
              <w:rPr>
                <w:rFonts w:ascii="Times New Roman" w:eastAsia="SimSun" w:hAnsi="Times New Roman" w:cs="Times New Roman"/>
                <w:b/>
                <w:sz w:val="26"/>
                <w:szCs w:val="26"/>
              </w:rPr>
            </w:pPr>
            <w:r w:rsidRPr="002A682A">
              <w:rPr>
                <w:rFonts w:ascii="Times New Roman" w:eastAsia="SimSun" w:hAnsi="Times New Roman" w:cs="Times New Roman"/>
                <w:b/>
                <w:sz w:val="26"/>
                <w:szCs w:val="26"/>
              </w:rPr>
              <w:t>4</w:t>
            </w:r>
          </w:p>
        </w:tc>
        <w:tc>
          <w:tcPr>
            <w:tcW w:w="9322" w:type="dxa"/>
            <w:gridSpan w:val="6"/>
            <w:vAlign w:val="center"/>
          </w:tcPr>
          <w:p w:rsidR="002A682A" w:rsidRPr="002A682A" w:rsidRDefault="002A682A" w:rsidP="002A682A">
            <w:pPr>
              <w:spacing w:after="0" w:line="240" w:lineRule="auto"/>
              <w:jc w:val="both"/>
              <w:rPr>
                <w:rFonts w:ascii="Times New Roman" w:eastAsia="SimSun" w:hAnsi="Times New Roman" w:cs="Times New Roman"/>
                <w:b/>
                <w:sz w:val="26"/>
                <w:szCs w:val="26"/>
              </w:rPr>
            </w:pPr>
            <w:r w:rsidRPr="002A682A">
              <w:rPr>
                <w:rFonts w:ascii="Times New Roman" w:eastAsia="SimSun" w:hAnsi="Times New Roman" w:cs="Times New Roman"/>
                <w:b/>
                <w:sz w:val="26"/>
                <w:szCs w:val="26"/>
                <w:lang w:val="vi-VN"/>
              </w:rPr>
              <w:t>Nội dung</w:t>
            </w:r>
            <w:r w:rsidRPr="002A682A">
              <w:rPr>
                <w:rFonts w:ascii="Times New Roman" w:eastAsia="SimSun" w:hAnsi="Times New Roman" w:cs="Times New Roman"/>
                <w:b/>
                <w:sz w:val="26"/>
                <w:szCs w:val="26"/>
              </w:rPr>
              <w:t xml:space="preserve"> quy trình</w:t>
            </w:r>
          </w:p>
        </w:tc>
      </w:tr>
      <w:tr w:rsidR="002A682A" w:rsidRPr="002A682A" w:rsidTr="002A682A">
        <w:trPr>
          <w:trHeight w:val="392"/>
        </w:trPr>
        <w:tc>
          <w:tcPr>
            <w:tcW w:w="709" w:type="dxa"/>
            <w:vAlign w:val="center"/>
          </w:tcPr>
          <w:p w:rsidR="002A682A" w:rsidRPr="002A682A" w:rsidRDefault="002A682A" w:rsidP="002A682A">
            <w:pPr>
              <w:spacing w:after="0" w:line="240" w:lineRule="auto"/>
              <w:jc w:val="center"/>
              <w:rPr>
                <w:rFonts w:ascii="Times New Roman" w:eastAsia="SimSun" w:hAnsi="Times New Roman" w:cs="Times New Roman"/>
                <w:b/>
                <w:i/>
                <w:sz w:val="26"/>
                <w:szCs w:val="26"/>
              </w:rPr>
            </w:pPr>
            <w:r w:rsidRPr="002A682A">
              <w:rPr>
                <w:rFonts w:ascii="Times New Roman" w:eastAsia="SimSun" w:hAnsi="Times New Roman" w:cs="Times New Roman"/>
                <w:b/>
                <w:i/>
                <w:sz w:val="26"/>
                <w:szCs w:val="26"/>
              </w:rPr>
              <w:t>4.1</w:t>
            </w:r>
          </w:p>
        </w:tc>
        <w:tc>
          <w:tcPr>
            <w:tcW w:w="9322" w:type="dxa"/>
            <w:gridSpan w:val="6"/>
            <w:vAlign w:val="center"/>
          </w:tcPr>
          <w:p w:rsidR="002A682A" w:rsidRPr="002A682A" w:rsidRDefault="002A682A" w:rsidP="002A682A">
            <w:pPr>
              <w:spacing w:after="0" w:line="240" w:lineRule="auto"/>
              <w:jc w:val="both"/>
              <w:rPr>
                <w:rFonts w:ascii="Times New Roman" w:eastAsia="SimSun" w:hAnsi="Times New Roman" w:cs="Times New Roman"/>
                <w:b/>
                <w:i/>
                <w:sz w:val="26"/>
                <w:szCs w:val="26"/>
                <w:lang w:val="vi-VN"/>
              </w:rPr>
            </w:pPr>
            <w:r w:rsidRPr="002A682A">
              <w:rPr>
                <w:rFonts w:ascii="Times New Roman" w:eastAsia="SimSun" w:hAnsi="Times New Roman" w:cs="Times New Roman"/>
                <w:b/>
                <w:i/>
                <w:sz w:val="26"/>
                <w:szCs w:val="26"/>
                <w:lang w:val="vi-VN"/>
              </w:rPr>
              <w:t>Cơ sở pháp lý</w:t>
            </w:r>
          </w:p>
        </w:tc>
      </w:tr>
      <w:tr w:rsidR="002A682A" w:rsidRPr="002A682A" w:rsidTr="00CB0B76">
        <w:trPr>
          <w:trHeight w:val="3967"/>
        </w:trPr>
        <w:tc>
          <w:tcPr>
            <w:tcW w:w="709" w:type="dxa"/>
            <w:vAlign w:val="center"/>
          </w:tcPr>
          <w:p w:rsidR="002A682A" w:rsidRPr="002A682A" w:rsidRDefault="002A682A" w:rsidP="002A682A">
            <w:pPr>
              <w:spacing w:after="0" w:line="240" w:lineRule="auto"/>
              <w:jc w:val="center"/>
              <w:rPr>
                <w:rFonts w:ascii="Times New Roman" w:hAnsi="Times New Roman" w:cs="Times New Roman"/>
                <w:color w:val="000000"/>
                <w:spacing w:val="-2"/>
                <w:sz w:val="26"/>
                <w:szCs w:val="26"/>
                <w:lang w:eastAsia="vi-VN"/>
              </w:rPr>
            </w:pPr>
          </w:p>
        </w:tc>
        <w:tc>
          <w:tcPr>
            <w:tcW w:w="9322" w:type="dxa"/>
            <w:gridSpan w:val="6"/>
            <w:vAlign w:val="center"/>
          </w:tcPr>
          <w:p w:rsidR="002A682A" w:rsidRPr="002A682A" w:rsidRDefault="002A682A" w:rsidP="002A682A">
            <w:pPr>
              <w:spacing w:after="0" w:line="240" w:lineRule="auto"/>
              <w:jc w:val="both"/>
              <w:rPr>
                <w:rFonts w:ascii="Times New Roman" w:hAnsi="Times New Roman" w:cs="Times New Roman"/>
                <w:color w:val="000000"/>
                <w:spacing w:val="-2"/>
                <w:sz w:val="26"/>
                <w:szCs w:val="26"/>
                <w:lang w:eastAsia="vi-VN"/>
              </w:rPr>
            </w:pPr>
            <w:r w:rsidRPr="002A682A">
              <w:rPr>
                <w:rFonts w:ascii="Times New Roman" w:hAnsi="Times New Roman" w:cs="Times New Roman"/>
                <w:color w:val="000000"/>
                <w:spacing w:val="-2"/>
                <w:sz w:val="26"/>
                <w:szCs w:val="26"/>
                <w:lang w:eastAsia="vi-VN"/>
              </w:rPr>
              <w:t xml:space="preserve">- Bộ Luật lao động  số 45/2019/QH14 ngày 20/11/2019; </w:t>
            </w:r>
          </w:p>
          <w:p w:rsidR="002A682A" w:rsidRPr="002A682A" w:rsidRDefault="002A682A" w:rsidP="002A682A">
            <w:pPr>
              <w:spacing w:after="0" w:line="240" w:lineRule="auto"/>
              <w:jc w:val="both"/>
              <w:rPr>
                <w:rFonts w:ascii="Times New Roman" w:hAnsi="Times New Roman" w:cs="Times New Roman"/>
                <w:color w:val="000000"/>
                <w:spacing w:val="-2"/>
                <w:sz w:val="26"/>
                <w:szCs w:val="26"/>
                <w:lang w:eastAsia="vi-VN"/>
              </w:rPr>
            </w:pPr>
            <w:r w:rsidRPr="002A682A">
              <w:rPr>
                <w:rFonts w:ascii="Times New Roman" w:hAnsi="Times New Roman" w:cs="Times New Roman"/>
                <w:color w:val="000000"/>
                <w:spacing w:val="-2"/>
                <w:sz w:val="26"/>
                <w:szCs w:val="26"/>
                <w:lang w:eastAsia="vi-VN"/>
              </w:rPr>
              <w:t>- Luật số 52/2019/QH14 ngày 25/11/2019;</w:t>
            </w:r>
          </w:p>
          <w:p w:rsidR="002A682A" w:rsidRPr="002A682A" w:rsidRDefault="002A682A" w:rsidP="002A682A">
            <w:pPr>
              <w:spacing w:after="0" w:line="240" w:lineRule="auto"/>
              <w:jc w:val="both"/>
              <w:rPr>
                <w:rFonts w:ascii="Times New Roman" w:hAnsi="Times New Roman" w:cs="Times New Roman"/>
                <w:color w:val="000000"/>
                <w:spacing w:val="-2"/>
                <w:sz w:val="26"/>
                <w:szCs w:val="26"/>
                <w:lang w:eastAsia="vi-VN"/>
              </w:rPr>
            </w:pPr>
            <w:r w:rsidRPr="002A682A">
              <w:rPr>
                <w:rFonts w:ascii="Times New Roman" w:hAnsi="Times New Roman" w:cs="Times New Roman"/>
                <w:color w:val="000000"/>
                <w:spacing w:val="-2"/>
                <w:sz w:val="26"/>
                <w:szCs w:val="26"/>
                <w:lang w:eastAsia="vi-VN"/>
              </w:rPr>
              <w:t xml:space="preserve">- Nghị định số 90/2020/NĐ-CP ngày 13/8/2020 của Chính phủ về </w:t>
            </w:r>
            <w:bookmarkStart w:id="0" w:name="loai_1_name"/>
            <w:r w:rsidRPr="002A682A">
              <w:rPr>
                <w:rFonts w:ascii="Times New Roman" w:hAnsi="Times New Roman" w:cs="Times New Roman"/>
                <w:color w:val="000000"/>
                <w:spacing w:val="-2"/>
                <w:sz w:val="26"/>
                <w:szCs w:val="26"/>
                <w:lang w:eastAsia="vi-VN"/>
              </w:rPr>
              <w:t>về đánh giá, xếp loại chất lượng cán bộ, công chức, viên chức</w:t>
            </w:r>
            <w:bookmarkEnd w:id="0"/>
            <w:r w:rsidRPr="002A682A">
              <w:rPr>
                <w:rFonts w:ascii="Times New Roman" w:hAnsi="Times New Roman" w:cs="Times New Roman"/>
                <w:color w:val="000000"/>
                <w:spacing w:val="-2"/>
                <w:sz w:val="26"/>
                <w:szCs w:val="26"/>
                <w:lang w:eastAsia="vi-VN"/>
              </w:rPr>
              <w:t>;</w:t>
            </w:r>
          </w:p>
          <w:p w:rsidR="002A682A" w:rsidRPr="002A682A" w:rsidRDefault="002A682A" w:rsidP="002A682A">
            <w:pPr>
              <w:spacing w:after="0" w:line="240" w:lineRule="auto"/>
              <w:jc w:val="both"/>
              <w:rPr>
                <w:rFonts w:ascii="Times New Roman" w:hAnsi="Times New Roman" w:cs="Times New Roman"/>
                <w:color w:val="000000"/>
                <w:spacing w:val="-2"/>
                <w:sz w:val="26"/>
                <w:szCs w:val="26"/>
                <w:lang w:eastAsia="vi-VN"/>
              </w:rPr>
            </w:pPr>
            <w:r w:rsidRPr="002A682A">
              <w:rPr>
                <w:rFonts w:ascii="Times New Roman" w:hAnsi="Times New Roman" w:cs="Times New Roman"/>
                <w:color w:val="000000"/>
                <w:spacing w:val="-2"/>
                <w:sz w:val="26"/>
                <w:szCs w:val="26"/>
                <w:lang w:eastAsia="vi-VN"/>
              </w:rPr>
              <w:t>- Nghị định số 115/2020/NĐ-CP ngày 25/9/2020 của Chính phủ về việc quy định về tuyển dụng, sử dụng và quản lý viên chức;</w:t>
            </w:r>
          </w:p>
          <w:p w:rsidR="002A682A" w:rsidRPr="002A682A" w:rsidRDefault="002A682A" w:rsidP="002A682A">
            <w:pPr>
              <w:spacing w:after="0" w:line="240" w:lineRule="auto"/>
              <w:jc w:val="both"/>
              <w:rPr>
                <w:rFonts w:ascii="Times New Roman" w:hAnsi="Times New Roman" w:cs="Times New Roman"/>
                <w:color w:val="000000"/>
                <w:spacing w:val="-2"/>
                <w:sz w:val="26"/>
                <w:szCs w:val="26"/>
                <w:lang w:eastAsia="vi-VN"/>
              </w:rPr>
            </w:pPr>
            <w:r w:rsidRPr="002A682A">
              <w:rPr>
                <w:rFonts w:ascii="Times New Roman" w:hAnsi="Times New Roman" w:cs="Times New Roman"/>
                <w:color w:val="000000"/>
                <w:spacing w:val="-2"/>
                <w:sz w:val="26"/>
                <w:szCs w:val="26"/>
                <w:lang w:eastAsia="vi-VN"/>
              </w:rPr>
              <w:t>- Nghị định số 161/2018/NĐ-CP  ngày 29/11/2018 của Bộ Nội vụ;</w:t>
            </w:r>
          </w:p>
          <w:p w:rsidR="002A682A" w:rsidRPr="002A682A" w:rsidRDefault="002A682A" w:rsidP="002A682A">
            <w:pPr>
              <w:spacing w:after="0" w:line="240" w:lineRule="auto"/>
              <w:jc w:val="both"/>
              <w:rPr>
                <w:rFonts w:ascii="Times New Roman" w:hAnsi="Times New Roman" w:cs="Times New Roman"/>
                <w:color w:val="000000"/>
                <w:spacing w:val="-2"/>
                <w:sz w:val="26"/>
                <w:szCs w:val="26"/>
                <w:lang w:eastAsia="vi-VN"/>
              </w:rPr>
            </w:pPr>
            <w:r w:rsidRPr="002A682A">
              <w:rPr>
                <w:rFonts w:ascii="Times New Roman" w:hAnsi="Times New Roman" w:cs="Times New Roman"/>
                <w:color w:val="000000"/>
                <w:spacing w:val="-2"/>
                <w:sz w:val="26"/>
                <w:szCs w:val="26"/>
                <w:lang w:eastAsia="vi-VN"/>
              </w:rPr>
              <w:t xml:space="preserve">- Thông tư số 03/2019/TT-BNV ngày 14/5/2019 của Bộ Nội vụ. </w:t>
            </w:r>
          </w:p>
          <w:p w:rsidR="002A682A" w:rsidRPr="002A682A" w:rsidRDefault="002A682A" w:rsidP="002A682A">
            <w:pPr>
              <w:spacing w:after="0" w:line="240" w:lineRule="auto"/>
              <w:jc w:val="both"/>
              <w:rPr>
                <w:rFonts w:ascii="Times New Roman" w:hAnsi="Times New Roman" w:cs="Times New Roman"/>
                <w:color w:val="000000"/>
                <w:spacing w:val="-2"/>
                <w:sz w:val="26"/>
                <w:szCs w:val="26"/>
                <w:lang w:eastAsia="vi-VN"/>
              </w:rPr>
            </w:pPr>
            <w:r w:rsidRPr="002A682A">
              <w:rPr>
                <w:rFonts w:ascii="Times New Roman" w:hAnsi="Times New Roman" w:cs="Times New Roman"/>
                <w:color w:val="000000"/>
                <w:spacing w:val="-2"/>
                <w:sz w:val="26"/>
                <w:szCs w:val="26"/>
                <w:lang w:eastAsia="vi-VN"/>
              </w:rPr>
              <w:t>- Quyết định số 3768/QĐ-ĐHQGHN ngày 22/10/2014 của Giám đốc ĐHQGHN về việc ban hành Quy định về tuyển dụng, sử dụng và quản lý công chức, viên chức, người lao động trong ĐHQGHN;</w:t>
            </w:r>
          </w:p>
          <w:p w:rsidR="002A682A" w:rsidRPr="002A682A" w:rsidRDefault="002A682A" w:rsidP="002A682A">
            <w:pPr>
              <w:spacing w:after="0" w:line="240" w:lineRule="auto"/>
              <w:jc w:val="both"/>
              <w:rPr>
                <w:rFonts w:ascii="Times New Roman" w:hAnsi="Times New Roman" w:cs="Times New Roman"/>
                <w:color w:val="000000"/>
                <w:spacing w:val="-2"/>
                <w:sz w:val="26"/>
                <w:szCs w:val="26"/>
                <w:lang w:eastAsia="vi-VN"/>
              </w:rPr>
            </w:pPr>
            <w:r w:rsidRPr="002A682A">
              <w:rPr>
                <w:rFonts w:ascii="Times New Roman" w:hAnsi="Times New Roman" w:cs="Times New Roman"/>
                <w:color w:val="000000"/>
                <w:spacing w:val="-2"/>
                <w:sz w:val="26"/>
                <w:szCs w:val="26"/>
                <w:lang w:eastAsia="vi-VN"/>
              </w:rPr>
              <w:t>- Các cơ sở pháp lý khác liên quan đến nội dung của văn bản.</w:t>
            </w:r>
          </w:p>
        </w:tc>
      </w:tr>
      <w:tr w:rsidR="002A682A" w:rsidRPr="002A682A" w:rsidTr="002A682A">
        <w:trPr>
          <w:trHeight w:val="1123"/>
        </w:trPr>
        <w:tc>
          <w:tcPr>
            <w:tcW w:w="709" w:type="dxa"/>
            <w:vAlign w:val="center"/>
          </w:tcPr>
          <w:p w:rsidR="002A682A" w:rsidRPr="002A682A" w:rsidRDefault="002A682A" w:rsidP="002A682A">
            <w:pPr>
              <w:spacing w:after="0" w:line="240" w:lineRule="auto"/>
              <w:jc w:val="center"/>
              <w:rPr>
                <w:rFonts w:ascii="Times New Roman" w:eastAsia="SimSun" w:hAnsi="Times New Roman" w:cs="Times New Roman"/>
                <w:b/>
                <w:i/>
                <w:sz w:val="26"/>
                <w:szCs w:val="26"/>
              </w:rPr>
            </w:pPr>
            <w:r w:rsidRPr="002A682A">
              <w:rPr>
                <w:rFonts w:ascii="Times New Roman" w:eastAsia="SimSun" w:hAnsi="Times New Roman" w:cs="Times New Roman"/>
                <w:b/>
                <w:i/>
                <w:sz w:val="26"/>
                <w:szCs w:val="26"/>
              </w:rPr>
              <w:t>4.2</w:t>
            </w:r>
          </w:p>
        </w:tc>
        <w:tc>
          <w:tcPr>
            <w:tcW w:w="5920" w:type="dxa"/>
            <w:gridSpan w:val="3"/>
            <w:vAlign w:val="center"/>
          </w:tcPr>
          <w:p w:rsidR="002A682A" w:rsidRPr="002A682A" w:rsidRDefault="002A682A" w:rsidP="002A682A">
            <w:pPr>
              <w:spacing w:after="0" w:line="240" w:lineRule="auto"/>
              <w:jc w:val="both"/>
              <w:rPr>
                <w:rFonts w:ascii="Times New Roman" w:eastAsia="SimSun" w:hAnsi="Times New Roman" w:cs="Times New Roman"/>
                <w:b/>
                <w:i/>
                <w:sz w:val="26"/>
                <w:szCs w:val="26"/>
                <w:lang w:val="vi-VN"/>
              </w:rPr>
            </w:pPr>
            <w:r w:rsidRPr="002A682A">
              <w:rPr>
                <w:rFonts w:ascii="Times New Roman" w:eastAsia="SimSun" w:hAnsi="Times New Roman" w:cs="Times New Roman"/>
                <w:b/>
                <w:i/>
                <w:sz w:val="26"/>
                <w:szCs w:val="26"/>
                <w:lang w:val="vi-VN"/>
              </w:rPr>
              <w:t>Thành phần hồ sơ</w:t>
            </w:r>
          </w:p>
        </w:tc>
        <w:tc>
          <w:tcPr>
            <w:tcW w:w="1559" w:type="dxa"/>
            <w:vAlign w:val="center"/>
          </w:tcPr>
          <w:p w:rsidR="002A682A" w:rsidRPr="002A682A" w:rsidRDefault="002A682A" w:rsidP="002A682A">
            <w:pPr>
              <w:spacing w:after="0" w:line="240" w:lineRule="auto"/>
              <w:jc w:val="center"/>
              <w:rPr>
                <w:rFonts w:ascii="Times New Roman" w:eastAsia="SimSun" w:hAnsi="Times New Roman" w:cs="Times New Roman"/>
                <w:b/>
                <w:i/>
                <w:sz w:val="26"/>
                <w:szCs w:val="26"/>
              </w:rPr>
            </w:pPr>
            <w:r w:rsidRPr="002A682A">
              <w:rPr>
                <w:rFonts w:ascii="Times New Roman" w:eastAsia="SimSun" w:hAnsi="Times New Roman" w:cs="Times New Roman"/>
                <w:b/>
                <w:i/>
                <w:sz w:val="26"/>
                <w:szCs w:val="26"/>
                <w:lang w:val="vi-VN"/>
              </w:rPr>
              <w:t>Bản chính</w:t>
            </w:r>
            <w:r w:rsidRPr="002A682A">
              <w:rPr>
                <w:rFonts w:ascii="Times New Roman" w:eastAsia="SimSun" w:hAnsi="Times New Roman" w:cs="Times New Roman"/>
                <w:b/>
                <w:i/>
                <w:sz w:val="26"/>
                <w:szCs w:val="26"/>
              </w:rPr>
              <w:t xml:space="preserve"> (bản </w:t>
            </w:r>
            <w:r>
              <w:rPr>
                <w:rFonts w:ascii="Times New Roman" w:eastAsia="SimSun" w:hAnsi="Times New Roman" w:cs="Times New Roman"/>
                <w:b/>
                <w:i/>
                <w:sz w:val="26"/>
                <w:szCs w:val="26"/>
              </w:rPr>
              <w:br/>
            </w:r>
            <w:r w:rsidRPr="002A682A">
              <w:rPr>
                <w:rFonts w:ascii="Times New Roman" w:eastAsia="SimSun" w:hAnsi="Times New Roman" w:cs="Times New Roman"/>
                <w:b/>
                <w:i/>
                <w:sz w:val="26"/>
                <w:szCs w:val="26"/>
              </w:rPr>
              <w:t>điện tử)</w:t>
            </w:r>
          </w:p>
        </w:tc>
        <w:tc>
          <w:tcPr>
            <w:tcW w:w="1843" w:type="dxa"/>
            <w:gridSpan w:val="2"/>
            <w:vAlign w:val="center"/>
          </w:tcPr>
          <w:p w:rsidR="002A682A" w:rsidRPr="002A682A" w:rsidRDefault="002A682A" w:rsidP="002A682A">
            <w:pPr>
              <w:spacing w:after="0" w:line="240" w:lineRule="auto"/>
              <w:jc w:val="both"/>
              <w:rPr>
                <w:rFonts w:ascii="Times New Roman" w:eastAsia="SimSun" w:hAnsi="Times New Roman" w:cs="Times New Roman"/>
                <w:b/>
                <w:i/>
                <w:sz w:val="26"/>
                <w:szCs w:val="26"/>
              </w:rPr>
            </w:pPr>
            <w:r w:rsidRPr="002A682A">
              <w:rPr>
                <w:rFonts w:ascii="Times New Roman" w:eastAsia="SimSun" w:hAnsi="Times New Roman" w:cs="Times New Roman"/>
                <w:b/>
                <w:i/>
                <w:sz w:val="26"/>
                <w:szCs w:val="26"/>
              </w:rPr>
              <w:t>Ghi chú</w:t>
            </w:r>
          </w:p>
        </w:tc>
      </w:tr>
      <w:tr w:rsidR="002A682A" w:rsidRPr="002A682A" w:rsidTr="00CB0B76">
        <w:trPr>
          <w:trHeight w:val="1696"/>
        </w:trPr>
        <w:tc>
          <w:tcPr>
            <w:tcW w:w="709" w:type="dxa"/>
            <w:vAlign w:val="center"/>
          </w:tcPr>
          <w:p w:rsidR="002A682A" w:rsidRPr="002A682A" w:rsidRDefault="002A682A" w:rsidP="002A682A">
            <w:pPr>
              <w:spacing w:after="0" w:line="240" w:lineRule="auto"/>
              <w:jc w:val="center"/>
              <w:rPr>
                <w:rFonts w:ascii="Times New Roman" w:eastAsia="SimSun" w:hAnsi="Times New Roman" w:cs="Times New Roman"/>
                <w:b/>
                <w:sz w:val="26"/>
                <w:szCs w:val="26"/>
                <w:lang w:val="vi-VN"/>
              </w:rPr>
            </w:pPr>
          </w:p>
        </w:tc>
        <w:tc>
          <w:tcPr>
            <w:tcW w:w="5920" w:type="dxa"/>
            <w:gridSpan w:val="3"/>
            <w:vAlign w:val="center"/>
          </w:tcPr>
          <w:p w:rsidR="002A682A" w:rsidRPr="002A682A" w:rsidRDefault="002A682A" w:rsidP="002A682A">
            <w:pPr>
              <w:spacing w:after="0" w:line="240" w:lineRule="auto"/>
              <w:rPr>
                <w:rFonts w:ascii="Times New Roman" w:hAnsi="Times New Roman" w:cs="Times New Roman"/>
                <w:sz w:val="24"/>
                <w:szCs w:val="24"/>
              </w:rPr>
            </w:pPr>
            <w:r w:rsidRPr="002A682A">
              <w:rPr>
                <w:rFonts w:ascii="Times New Roman" w:hAnsi="Times New Roman" w:cs="Times New Roman"/>
                <w:color w:val="000000"/>
                <w:spacing w:val="-2"/>
                <w:sz w:val="26"/>
                <w:szCs w:val="26"/>
                <w:lang w:eastAsia="vi-VN"/>
              </w:rPr>
              <w:t xml:space="preserve">1. </w:t>
            </w:r>
            <w:r w:rsidRPr="002A682A">
              <w:rPr>
                <w:rFonts w:ascii="Times New Roman" w:hAnsi="Times New Roman" w:cs="Times New Roman"/>
                <w:sz w:val="24"/>
                <w:szCs w:val="24"/>
              </w:rPr>
              <w:t>Phiếu đánh giá online được cấp trên đánh giá theo phân cấp quản lý theo mẫu ĐG.01 dành cho cán bộ lãnh đạo, quản lý, mẫu ĐG.02 dành cho cán bộ giảng dạy, nghiên cứu khoa học và mẫu ĐG.03 dành cho cán bộ hành chính.</w:t>
            </w:r>
          </w:p>
          <w:p w:rsidR="002A682A" w:rsidRPr="002A682A" w:rsidRDefault="002A682A" w:rsidP="002A682A">
            <w:pPr>
              <w:spacing w:after="0" w:line="240" w:lineRule="auto"/>
              <w:rPr>
                <w:rFonts w:ascii="Times New Roman" w:eastAsia="SimSun" w:hAnsi="Times New Roman" w:cs="Times New Roman"/>
                <w:b/>
                <w:sz w:val="26"/>
                <w:szCs w:val="26"/>
              </w:rPr>
            </w:pPr>
          </w:p>
        </w:tc>
        <w:tc>
          <w:tcPr>
            <w:tcW w:w="1559" w:type="dxa"/>
            <w:vAlign w:val="center"/>
          </w:tcPr>
          <w:p w:rsidR="002A682A" w:rsidRPr="002A682A" w:rsidRDefault="002A682A" w:rsidP="002A682A">
            <w:pPr>
              <w:spacing w:after="0" w:line="240" w:lineRule="auto"/>
              <w:jc w:val="both"/>
              <w:rPr>
                <w:rFonts w:ascii="Times New Roman" w:eastAsia="SimSun" w:hAnsi="Times New Roman" w:cs="Times New Roman"/>
                <w:sz w:val="26"/>
                <w:szCs w:val="26"/>
              </w:rPr>
            </w:pPr>
            <w:r w:rsidRPr="002A682A">
              <w:rPr>
                <w:rFonts w:ascii="Times New Roman" w:eastAsia="SimSun" w:hAnsi="Times New Roman" w:cs="Times New Roman"/>
                <w:sz w:val="26"/>
                <w:szCs w:val="26"/>
              </w:rPr>
              <w:t>x</w:t>
            </w:r>
          </w:p>
        </w:tc>
        <w:tc>
          <w:tcPr>
            <w:tcW w:w="1843" w:type="dxa"/>
            <w:gridSpan w:val="2"/>
            <w:vAlign w:val="center"/>
          </w:tcPr>
          <w:p w:rsidR="002A682A" w:rsidRPr="002A682A" w:rsidRDefault="002A682A" w:rsidP="002A682A">
            <w:pPr>
              <w:spacing w:after="0" w:line="240" w:lineRule="auto"/>
              <w:jc w:val="both"/>
              <w:rPr>
                <w:rFonts w:ascii="Times New Roman" w:eastAsia="SimSun" w:hAnsi="Times New Roman" w:cs="Times New Roman"/>
                <w:sz w:val="26"/>
                <w:szCs w:val="26"/>
              </w:rPr>
            </w:pPr>
            <w:r w:rsidRPr="002A682A">
              <w:rPr>
                <w:rFonts w:ascii="Times New Roman" w:eastAsia="SimSun" w:hAnsi="Times New Roman" w:cs="Times New Roman"/>
                <w:sz w:val="26"/>
                <w:szCs w:val="26"/>
              </w:rPr>
              <w:t>Xuất ra từ phần mềm quản trị nguồn nhân lực (HRM-VNU) dưới dạng pdf</w:t>
            </w:r>
          </w:p>
        </w:tc>
      </w:tr>
      <w:tr w:rsidR="002A682A" w:rsidRPr="002A682A" w:rsidTr="002A682A">
        <w:trPr>
          <w:trHeight w:val="357"/>
        </w:trPr>
        <w:tc>
          <w:tcPr>
            <w:tcW w:w="709" w:type="dxa"/>
            <w:vAlign w:val="center"/>
          </w:tcPr>
          <w:p w:rsidR="002A682A" w:rsidRPr="002A682A" w:rsidRDefault="002A682A" w:rsidP="002A682A">
            <w:pPr>
              <w:spacing w:after="0" w:line="240" w:lineRule="auto"/>
              <w:jc w:val="center"/>
              <w:rPr>
                <w:rFonts w:ascii="Times New Roman" w:eastAsia="SimSun" w:hAnsi="Times New Roman" w:cs="Times New Roman"/>
                <w:b/>
                <w:i/>
                <w:sz w:val="26"/>
                <w:szCs w:val="26"/>
                <w:lang w:val="vi-VN"/>
              </w:rPr>
            </w:pPr>
            <w:r w:rsidRPr="002A682A">
              <w:rPr>
                <w:rFonts w:ascii="Times New Roman" w:eastAsia="SimSun" w:hAnsi="Times New Roman" w:cs="Times New Roman"/>
                <w:b/>
                <w:i/>
                <w:sz w:val="26"/>
                <w:szCs w:val="26"/>
              </w:rPr>
              <w:t>4</w:t>
            </w:r>
            <w:r w:rsidRPr="002A682A">
              <w:rPr>
                <w:rFonts w:ascii="Times New Roman" w:eastAsia="SimSun" w:hAnsi="Times New Roman" w:cs="Times New Roman"/>
                <w:b/>
                <w:i/>
                <w:sz w:val="26"/>
                <w:szCs w:val="26"/>
                <w:lang w:val="vi-VN"/>
              </w:rPr>
              <w:t>.3</w:t>
            </w:r>
          </w:p>
        </w:tc>
        <w:tc>
          <w:tcPr>
            <w:tcW w:w="9322" w:type="dxa"/>
            <w:gridSpan w:val="6"/>
            <w:vAlign w:val="center"/>
          </w:tcPr>
          <w:p w:rsidR="002A682A" w:rsidRPr="002A682A" w:rsidRDefault="002A682A" w:rsidP="002A682A">
            <w:pPr>
              <w:spacing w:before="120" w:after="120" w:line="240" w:lineRule="auto"/>
              <w:jc w:val="both"/>
              <w:rPr>
                <w:rFonts w:ascii="Times New Roman" w:eastAsia="SimSun" w:hAnsi="Times New Roman" w:cs="Times New Roman"/>
                <w:b/>
                <w:i/>
                <w:sz w:val="26"/>
                <w:szCs w:val="26"/>
              </w:rPr>
            </w:pPr>
            <w:r w:rsidRPr="002A682A">
              <w:rPr>
                <w:rFonts w:ascii="Times New Roman" w:eastAsia="SimSun" w:hAnsi="Times New Roman" w:cs="Times New Roman"/>
                <w:b/>
                <w:i/>
                <w:sz w:val="26"/>
                <w:szCs w:val="26"/>
                <w:lang w:val="vi-VN"/>
              </w:rPr>
              <w:t>Số lượng hồ sơ</w:t>
            </w:r>
            <w:r w:rsidRPr="002A682A">
              <w:rPr>
                <w:rFonts w:ascii="Times New Roman" w:eastAsia="SimSun" w:hAnsi="Times New Roman" w:cs="Times New Roman"/>
                <w:b/>
                <w:i/>
                <w:sz w:val="26"/>
                <w:szCs w:val="26"/>
              </w:rPr>
              <w:t xml:space="preserve">: </w:t>
            </w:r>
            <w:r w:rsidRPr="002A682A">
              <w:rPr>
                <w:rFonts w:ascii="Times New Roman" w:eastAsia="SimSun" w:hAnsi="Times New Roman" w:cs="Times New Roman"/>
                <w:sz w:val="26"/>
                <w:szCs w:val="26"/>
              </w:rPr>
              <w:t xml:space="preserve">01 bộ (phiếu đánh giá các loại: Phiếu  ĐG.01, ĐG02 và ĐG03) </w:t>
            </w:r>
          </w:p>
        </w:tc>
      </w:tr>
      <w:tr w:rsidR="002A682A" w:rsidRPr="002A682A" w:rsidTr="002A682A">
        <w:trPr>
          <w:trHeight w:val="389"/>
        </w:trPr>
        <w:tc>
          <w:tcPr>
            <w:tcW w:w="709" w:type="dxa"/>
            <w:vAlign w:val="center"/>
          </w:tcPr>
          <w:p w:rsidR="002A682A" w:rsidRPr="002A682A" w:rsidRDefault="002A682A" w:rsidP="002A682A">
            <w:pPr>
              <w:spacing w:after="0" w:line="240" w:lineRule="auto"/>
              <w:jc w:val="center"/>
              <w:rPr>
                <w:rFonts w:ascii="Times New Roman" w:eastAsia="SimSun" w:hAnsi="Times New Roman" w:cs="Times New Roman"/>
                <w:b/>
                <w:i/>
                <w:sz w:val="26"/>
                <w:szCs w:val="26"/>
                <w:lang w:val="vi-VN"/>
              </w:rPr>
            </w:pPr>
            <w:r w:rsidRPr="002A682A">
              <w:rPr>
                <w:rFonts w:ascii="Times New Roman" w:eastAsia="SimSun" w:hAnsi="Times New Roman" w:cs="Times New Roman"/>
                <w:b/>
                <w:i/>
                <w:sz w:val="26"/>
                <w:szCs w:val="26"/>
              </w:rPr>
              <w:t>4</w:t>
            </w:r>
            <w:r w:rsidRPr="002A682A">
              <w:rPr>
                <w:rFonts w:ascii="Times New Roman" w:eastAsia="SimSun" w:hAnsi="Times New Roman" w:cs="Times New Roman"/>
                <w:b/>
                <w:i/>
                <w:sz w:val="26"/>
                <w:szCs w:val="26"/>
                <w:lang w:val="vi-VN"/>
              </w:rPr>
              <w:t>.4</w:t>
            </w:r>
          </w:p>
        </w:tc>
        <w:tc>
          <w:tcPr>
            <w:tcW w:w="9322" w:type="dxa"/>
            <w:gridSpan w:val="6"/>
            <w:vAlign w:val="center"/>
          </w:tcPr>
          <w:p w:rsidR="002A682A" w:rsidRPr="002A682A" w:rsidRDefault="002A682A" w:rsidP="002A682A">
            <w:pPr>
              <w:spacing w:before="120" w:after="120" w:line="240" w:lineRule="auto"/>
              <w:jc w:val="both"/>
              <w:rPr>
                <w:rFonts w:ascii="Times New Roman" w:eastAsia="SimSun" w:hAnsi="Times New Roman" w:cs="Times New Roman"/>
                <w:b/>
                <w:i/>
                <w:sz w:val="26"/>
                <w:szCs w:val="26"/>
              </w:rPr>
            </w:pPr>
            <w:r w:rsidRPr="002A682A">
              <w:rPr>
                <w:rFonts w:ascii="Times New Roman" w:eastAsia="SimSun" w:hAnsi="Times New Roman" w:cs="Times New Roman"/>
                <w:b/>
                <w:i/>
                <w:sz w:val="26"/>
                <w:szCs w:val="26"/>
                <w:lang w:val="vi-VN"/>
              </w:rPr>
              <w:t>Thời gian xử lý</w:t>
            </w:r>
            <w:r w:rsidRPr="002A682A">
              <w:rPr>
                <w:rFonts w:ascii="Times New Roman" w:eastAsia="SimSun" w:hAnsi="Times New Roman" w:cs="Times New Roman"/>
                <w:b/>
                <w:i/>
                <w:sz w:val="26"/>
                <w:szCs w:val="26"/>
              </w:rPr>
              <w:t xml:space="preserve">: </w:t>
            </w:r>
            <w:r w:rsidRPr="002A682A">
              <w:rPr>
                <w:rFonts w:ascii="Times New Roman" w:eastAsia="SimSun" w:hAnsi="Times New Roman" w:cs="Times New Roman"/>
                <w:sz w:val="26"/>
                <w:szCs w:val="26"/>
              </w:rPr>
              <w:t>05 - 07 ngày</w:t>
            </w:r>
          </w:p>
        </w:tc>
      </w:tr>
      <w:tr w:rsidR="002A682A" w:rsidRPr="002A682A" w:rsidTr="002A682A">
        <w:tc>
          <w:tcPr>
            <w:tcW w:w="709" w:type="dxa"/>
            <w:vAlign w:val="center"/>
          </w:tcPr>
          <w:p w:rsidR="002A682A" w:rsidRPr="002A682A" w:rsidRDefault="002A682A" w:rsidP="002A682A">
            <w:pPr>
              <w:spacing w:after="0" w:line="240" w:lineRule="auto"/>
              <w:jc w:val="center"/>
              <w:rPr>
                <w:rFonts w:ascii="Times New Roman" w:eastAsia="SimSun" w:hAnsi="Times New Roman" w:cs="Times New Roman"/>
                <w:b/>
                <w:i/>
                <w:sz w:val="26"/>
                <w:szCs w:val="26"/>
                <w:lang w:val="vi-VN"/>
              </w:rPr>
            </w:pPr>
            <w:r w:rsidRPr="002A682A">
              <w:rPr>
                <w:rFonts w:ascii="Times New Roman" w:eastAsia="SimSun" w:hAnsi="Times New Roman" w:cs="Times New Roman"/>
                <w:b/>
                <w:i/>
                <w:sz w:val="26"/>
                <w:szCs w:val="26"/>
              </w:rPr>
              <w:t>4</w:t>
            </w:r>
            <w:r w:rsidRPr="002A682A">
              <w:rPr>
                <w:rFonts w:ascii="Times New Roman" w:eastAsia="SimSun" w:hAnsi="Times New Roman" w:cs="Times New Roman"/>
                <w:b/>
                <w:i/>
                <w:sz w:val="26"/>
                <w:szCs w:val="26"/>
                <w:lang w:val="vi-VN"/>
              </w:rPr>
              <w:t>.5</w:t>
            </w:r>
          </w:p>
        </w:tc>
        <w:tc>
          <w:tcPr>
            <w:tcW w:w="9322" w:type="dxa"/>
            <w:gridSpan w:val="6"/>
            <w:vAlign w:val="center"/>
          </w:tcPr>
          <w:p w:rsidR="002A682A" w:rsidRPr="002A682A" w:rsidRDefault="002A682A" w:rsidP="002A682A">
            <w:pPr>
              <w:spacing w:before="120" w:after="120" w:line="240" w:lineRule="auto"/>
              <w:jc w:val="both"/>
              <w:rPr>
                <w:rFonts w:ascii="Times New Roman" w:eastAsia="SimSun" w:hAnsi="Times New Roman" w:cs="Times New Roman"/>
                <w:b/>
                <w:i/>
                <w:sz w:val="26"/>
                <w:szCs w:val="26"/>
                <w:lang w:val="vi-VN"/>
              </w:rPr>
            </w:pPr>
            <w:r w:rsidRPr="002A682A">
              <w:rPr>
                <w:rFonts w:ascii="Times New Roman" w:eastAsia="SimSun" w:hAnsi="Times New Roman" w:cs="Times New Roman"/>
                <w:b/>
                <w:i/>
                <w:sz w:val="26"/>
                <w:szCs w:val="26"/>
                <w:lang w:val="vi-VN"/>
              </w:rPr>
              <w:t>Quy trình xử lý công việc</w:t>
            </w:r>
          </w:p>
        </w:tc>
      </w:tr>
      <w:tr w:rsidR="002A682A" w:rsidRPr="002A682A" w:rsidTr="002A682A">
        <w:tc>
          <w:tcPr>
            <w:tcW w:w="709" w:type="dxa"/>
            <w:vAlign w:val="center"/>
          </w:tcPr>
          <w:p w:rsidR="002A682A" w:rsidRPr="002A682A" w:rsidRDefault="002A682A" w:rsidP="002A682A">
            <w:pPr>
              <w:spacing w:after="0" w:line="240" w:lineRule="auto"/>
              <w:jc w:val="center"/>
              <w:rPr>
                <w:rFonts w:ascii="Times New Roman" w:eastAsia="SimSun" w:hAnsi="Times New Roman" w:cs="Times New Roman"/>
                <w:sz w:val="26"/>
                <w:szCs w:val="26"/>
                <w:lang w:val="vi-VN"/>
              </w:rPr>
            </w:pPr>
            <w:r w:rsidRPr="002A682A">
              <w:rPr>
                <w:rFonts w:ascii="Times New Roman" w:eastAsia="SimSun" w:hAnsi="Times New Roman" w:cs="Times New Roman"/>
                <w:sz w:val="26"/>
                <w:szCs w:val="26"/>
                <w:lang w:val="vi-VN"/>
              </w:rPr>
              <w:lastRenderedPageBreak/>
              <w:t>TT</w:t>
            </w:r>
          </w:p>
        </w:tc>
        <w:tc>
          <w:tcPr>
            <w:tcW w:w="3227" w:type="dxa"/>
            <w:vAlign w:val="center"/>
          </w:tcPr>
          <w:p w:rsidR="002A682A" w:rsidRPr="002A682A" w:rsidRDefault="002A682A" w:rsidP="002A682A">
            <w:pPr>
              <w:spacing w:after="0" w:line="240" w:lineRule="auto"/>
              <w:jc w:val="center"/>
              <w:rPr>
                <w:rFonts w:ascii="Times New Roman" w:eastAsia="SimSun" w:hAnsi="Times New Roman" w:cs="Times New Roman"/>
                <w:sz w:val="26"/>
                <w:szCs w:val="26"/>
                <w:lang w:val="vi-VN"/>
              </w:rPr>
            </w:pPr>
            <w:r w:rsidRPr="002A682A">
              <w:rPr>
                <w:rFonts w:ascii="Times New Roman" w:eastAsia="SimSun" w:hAnsi="Times New Roman" w:cs="Times New Roman"/>
                <w:sz w:val="26"/>
                <w:szCs w:val="26"/>
                <w:lang w:val="vi-VN"/>
              </w:rPr>
              <w:t>Trình tự</w:t>
            </w:r>
          </w:p>
        </w:tc>
        <w:tc>
          <w:tcPr>
            <w:tcW w:w="2126" w:type="dxa"/>
            <w:vAlign w:val="center"/>
          </w:tcPr>
          <w:p w:rsidR="002A682A" w:rsidRPr="002A682A" w:rsidRDefault="002A682A" w:rsidP="002A682A">
            <w:pPr>
              <w:spacing w:after="0" w:line="240" w:lineRule="auto"/>
              <w:jc w:val="center"/>
              <w:rPr>
                <w:rFonts w:ascii="Times New Roman" w:eastAsia="SimSun" w:hAnsi="Times New Roman" w:cs="Times New Roman"/>
                <w:sz w:val="26"/>
                <w:szCs w:val="26"/>
                <w:lang w:val="vi-VN"/>
              </w:rPr>
            </w:pPr>
            <w:r w:rsidRPr="002A682A">
              <w:rPr>
                <w:rFonts w:ascii="Times New Roman" w:eastAsia="SimSun" w:hAnsi="Times New Roman" w:cs="Times New Roman"/>
                <w:sz w:val="26"/>
                <w:szCs w:val="26"/>
                <w:lang w:val="vi-VN"/>
              </w:rPr>
              <w:t>Trách nhiệm</w:t>
            </w:r>
          </w:p>
        </w:tc>
        <w:tc>
          <w:tcPr>
            <w:tcW w:w="2303" w:type="dxa"/>
            <w:gridSpan w:val="3"/>
            <w:vAlign w:val="center"/>
          </w:tcPr>
          <w:p w:rsidR="002A682A" w:rsidRPr="002A682A" w:rsidRDefault="002A682A" w:rsidP="002A682A">
            <w:pPr>
              <w:spacing w:after="0" w:line="240" w:lineRule="auto"/>
              <w:jc w:val="center"/>
              <w:rPr>
                <w:rFonts w:ascii="Times New Roman" w:eastAsia="SimSun" w:hAnsi="Times New Roman" w:cs="Times New Roman"/>
                <w:sz w:val="26"/>
                <w:szCs w:val="26"/>
                <w:lang w:val="vi-VN"/>
              </w:rPr>
            </w:pPr>
            <w:r w:rsidRPr="002A682A">
              <w:rPr>
                <w:rFonts w:ascii="Times New Roman" w:eastAsia="SimSun" w:hAnsi="Times New Roman" w:cs="Times New Roman"/>
                <w:sz w:val="26"/>
                <w:szCs w:val="26"/>
                <w:lang w:val="vi-VN"/>
              </w:rPr>
              <w:t>Thời gian</w:t>
            </w:r>
          </w:p>
        </w:tc>
        <w:tc>
          <w:tcPr>
            <w:tcW w:w="1666" w:type="dxa"/>
            <w:vAlign w:val="center"/>
          </w:tcPr>
          <w:p w:rsidR="002A682A" w:rsidRPr="002A682A" w:rsidRDefault="002A682A" w:rsidP="002A682A">
            <w:pPr>
              <w:spacing w:after="0" w:line="240" w:lineRule="auto"/>
              <w:jc w:val="center"/>
              <w:rPr>
                <w:rFonts w:ascii="Times New Roman" w:eastAsia="SimSun" w:hAnsi="Times New Roman" w:cs="Times New Roman"/>
                <w:sz w:val="26"/>
                <w:szCs w:val="26"/>
              </w:rPr>
            </w:pPr>
            <w:r w:rsidRPr="002A682A">
              <w:rPr>
                <w:rFonts w:ascii="Times New Roman" w:eastAsia="SimSun" w:hAnsi="Times New Roman" w:cs="Times New Roman"/>
                <w:sz w:val="26"/>
                <w:szCs w:val="26"/>
                <w:lang w:val="vi-VN"/>
              </w:rPr>
              <w:t>Biểu mẫu/</w:t>
            </w:r>
          </w:p>
          <w:p w:rsidR="002A682A" w:rsidRPr="002A682A" w:rsidRDefault="002A682A" w:rsidP="002A682A">
            <w:pPr>
              <w:spacing w:after="0" w:line="240" w:lineRule="auto"/>
              <w:jc w:val="center"/>
              <w:rPr>
                <w:rFonts w:ascii="Times New Roman" w:eastAsia="SimSun" w:hAnsi="Times New Roman" w:cs="Times New Roman"/>
                <w:sz w:val="26"/>
                <w:szCs w:val="26"/>
                <w:lang w:val="vi-VN"/>
              </w:rPr>
            </w:pPr>
            <w:r w:rsidRPr="002A682A">
              <w:rPr>
                <w:rFonts w:ascii="Times New Roman" w:eastAsia="SimSun" w:hAnsi="Times New Roman" w:cs="Times New Roman"/>
                <w:sz w:val="26"/>
                <w:szCs w:val="26"/>
                <w:lang w:val="vi-VN"/>
              </w:rPr>
              <w:t>Kết quả</w:t>
            </w:r>
          </w:p>
        </w:tc>
      </w:tr>
      <w:tr w:rsidR="002A682A" w:rsidRPr="002A682A" w:rsidTr="002A682A">
        <w:tc>
          <w:tcPr>
            <w:tcW w:w="709" w:type="dxa"/>
            <w:vAlign w:val="center"/>
          </w:tcPr>
          <w:p w:rsidR="002A682A" w:rsidRPr="002A682A" w:rsidRDefault="002A682A" w:rsidP="002A682A">
            <w:pPr>
              <w:spacing w:after="0" w:line="240" w:lineRule="auto"/>
              <w:jc w:val="center"/>
              <w:rPr>
                <w:rFonts w:ascii="Times New Roman" w:hAnsi="Times New Roman" w:cs="Times New Roman"/>
                <w:spacing w:val="-2"/>
                <w:sz w:val="26"/>
                <w:szCs w:val="26"/>
              </w:rPr>
            </w:pPr>
            <w:r w:rsidRPr="002A682A">
              <w:rPr>
                <w:rFonts w:ascii="Times New Roman" w:hAnsi="Times New Roman" w:cs="Times New Roman"/>
                <w:spacing w:val="-2"/>
                <w:sz w:val="26"/>
                <w:szCs w:val="26"/>
              </w:rPr>
              <w:t>B1</w:t>
            </w:r>
          </w:p>
        </w:tc>
        <w:tc>
          <w:tcPr>
            <w:tcW w:w="3227" w:type="dxa"/>
          </w:tcPr>
          <w:p w:rsidR="002A682A" w:rsidRPr="002A682A" w:rsidRDefault="002A682A" w:rsidP="002A682A">
            <w:pPr>
              <w:spacing w:after="0" w:line="240" w:lineRule="auto"/>
              <w:rPr>
                <w:rFonts w:ascii="Times New Roman" w:hAnsi="Times New Roman" w:cs="Times New Roman"/>
                <w:sz w:val="26"/>
                <w:szCs w:val="26"/>
              </w:rPr>
            </w:pPr>
            <w:r w:rsidRPr="002A682A">
              <w:rPr>
                <w:rFonts w:ascii="Times New Roman" w:hAnsi="Times New Roman" w:cs="Times New Roman"/>
                <w:sz w:val="26"/>
                <w:szCs w:val="26"/>
              </w:rPr>
              <w:t>Tiếp nhận, thẩm định hồ sơ trực tiếp trên phần mềm HRM-VNU</w:t>
            </w:r>
          </w:p>
          <w:p w:rsidR="002A682A" w:rsidRPr="002A682A" w:rsidRDefault="002A682A" w:rsidP="002A682A">
            <w:pPr>
              <w:spacing w:after="0" w:line="240" w:lineRule="auto"/>
              <w:jc w:val="both"/>
              <w:rPr>
                <w:rFonts w:ascii="Times New Roman" w:hAnsi="Times New Roman" w:cs="Times New Roman"/>
                <w:sz w:val="26"/>
                <w:szCs w:val="26"/>
              </w:rPr>
            </w:pPr>
            <w:r w:rsidRPr="002A682A">
              <w:rPr>
                <w:rFonts w:ascii="Times New Roman" w:hAnsi="Times New Roman" w:cs="Times New Roman"/>
                <w:sz w:val="26"/>
                <w:szCs w:val="26"/>
              </w:rPr>
              <w:t xml:space="preserve">-Nhập dữ liệu và In các phiếu đánh giá sau khi có ý kiến của người có thẩm quyền đánh giá từ phần mềm (có footnote). </w:t>
            </w:r>
          </w:p>
          <w:p w:rsidR="002A682A" w:rsidRPr="002A682A" w:rsidRDefault="002A682A" w:rsidP="002A682A">
            <w:pPr>
              <w:spacing w:after="0" w:line="240" w:lineRule="auto"/>
              <w:rPr>
                <w:rFonts w:ascii="Times New Roman" w:hAnsi="Times New Roman" w:cs="Times New Roman"/>
                <w:spacing w:val="-2"/>
                <w:sz w:val="26"/>
                <w:szCs w:val="26"/>
              </w:rPr>
            </w:pPr>
            <w:r w:rsidRPr="002A682A">
              <w:rPr>
                <w:rFonts w:ascii="Times New Roman" w:hAnsi="Times New Roman" w:cs="Times New Roman"/>
                <w:sz w:val="26"/>
                <w:szCs w:val="26"/>
              </w:rPr>
              <w:t>- Dữ liệu tự động link sang các báo cáo thống kê</w:t>
            </w:r>
            <w:r w:rsidRPr="002A682A">
              <w:rPr>
                <w:rFonts w:ascii="Times New Roman" w:hAnsi="Times New Roman" w:cs="Times New Roman"/>
                <w:sz w:val="26"/>
                <w:szCs w:val="26"/>
              </w:rPr>
              <w:br/>
            </w:r>
          </w:p>
        </w:tc>
        <w:tc>
          <w:tcPr>
            <w:tcW w:w="2126" w:type="dxa"/>
          </w:tcPr>
          <w:p w:rsidR="002A682A" w:rsidRPr="002A682A" w:rsidRDefault="002A682A" w:rsidP="002A682A">
            <w:pPr>
              <w:spacing w:after="0" w:line="240" w:lineRule="auto"/>
              <w:jc w:val="center"/>
              <w:rPr>
                <w:rFonts w:ascii="Times New Roman" w:hAnsi="Times New Roman" w:cs="Times New Roman"/>
                <w:spacing w:val="-2"/>
                <w:sz w:val="26"/>
                <w:szCs w:val="26"/>
              </w:rPr>
            </w:pPr>
            <w:r w:rsidRPr="002A682A">
              <w:rPr>
                <w:rFonts w:ascii="Times New Roman" w:hAnsi="Times New Roman" w:cs="Times New Roman"/>
                <w:spacing w:val="-2"/>
                <w:sz w:val="26"/>
                <w:szCs w:val="26"/>
              </w:rPr>
              <w:t xml:space="preserve">Chuyên viên Ban TCCB/ Bộ phận TCCB của Văn phòng/đơn vị thành viên, trực thuộc </w:t>
            </w:r>
          </w:p>
        </w:tc>
        <w:tc>
          <w:tcPr>
            <w:tcW w:w="2303" w:type="dxa"/>
            <w:gridSpan w:val="3"/>
            <w:vAlign w:val="center"/>
          </w:tcPr>
          <w:p w:rsidR="002A682A" w:rsidRPr="002A682A" w:rsidRDefault="002A682A" w:rsidP="002A682A">
            <w:pPr>
              <w:spacing w:after="0" w:line="240" w:lineRule="auto"/>
              <w:jc w:val="center"/>
              <w:rPr>
                <w:rFonts w:ascii="Times New Roman" w:hAnsi="Times New Roman" w:cs="Times New Roman"/>
                <w:spacing w:val="-2"/>
                <w:sz w:val="26"/>
                <w:szCs w:val="26"/>
              </w:rPr>
            </w:pPr>
            <w:r w:rsidRPr="002A682A">
              <w:rPr>
                <w:rFonts w:ascii="Times New Roman" w:hAnsi="Times New Roman" w:cs="Times New Roman"/>
                <w:spacing w:val="-2"/>
                <w:sz w:val="26"/>
                <w:szCs w:val="26"/>
              </w:rPr>
              <w:t>02  - 05 ngày</w:t>
            </w:r>
          </w:p>
        </w:tc>
        <w:tc>
          <w:tcPr>
            <w:tcW w:w="1666" w:type="dxa"/>
            <w:vAlign w:val="center"/>
          </w:tcPr>
          <w:p w:rsidR="002A682A" w:rsidRPr="002A682A" w:rsidRDefault="002A682A" w:rsidP="002A682A">
            <w:pPr>
              <w:spacing w:after="0" w:line="240" w:lineRule="auto"/>
              <w:jc w:val="center"/>
              <w:rPr>
                <w:rFonts w:ascii="Times New Roman" w:hAnsi="Times New Roman" w:cs="Times New Roman"/>
                <w:spacing w:val="-2"/>
                <w:sz w:val="26"/>
                <w:szCs w:val="26"/>
              </w:rPr>
            </w:pPr>
            <w:r w:rsidRPr="002A682A">
              <w:rPr>
                <w:rFonts w:ascii="Times New Roman" w:hAnsi="Times New Roman" w:cs="Times New Roman"/>
                <w:spacing w:val="-2"/>
                <w:sz w:val="26"/>
                <w:szCs w:val="26"/>
              </w:rPr>
              <w:t>Phiếu ĐG.01; ĐG.02 và</w:t>
            </w:r>
          </w:p>
          <w:p w:rsidR="002A682A" w:rsidRPr="002A682A" w:rsidRDefault="002A682A" w:rsidP="002A682A">
            <w:pPr>
              <w:spacing w:after="0" w:line="240" w:lineRule="auto"/>
              <w:jc w:val="center"/>
              <w:rPr>
                <w:rFonts w:ascii="Times New Roman" w:hAnsi="Times New Roman" w:cs="Times New Roman"/>
                <w:spacing w:val="-2"/>
                <w:sz w:val="26"/>
                <w:szCs w:val="26"/>
              </w:rPr>
            </w:pPr>
            <w:r w:rsidRPr="002A682A">
              <w:rPr>
                <w:rFonts w:ascii="Times New Roman" w:hAnsi="Times New Roman" w:cs="Times New Roman"/>
                <w:spacing w:val="-2"/>
                <w:sz w:val="26"/>
                <w:szCs w:val="26"/>
              </w:rPr>
              <w:t>ĐG.03 kèm theo các minh chứng</w:t>
            </w:r>
          </w:p>
          <w:p w:rsidR="002A682A" w:rsidRPr="002A682A" w:rsidRDefault="002A682A" w:rsidP="002A682A">
            <w:pPr>
              <w:spacing w:before="60" w:after="60"/>
              <w:jc w:val="center"/>
              <w:rPr>
                <w:rFonts w:ascii="Times New Roman" w:hAnsi="Times New Roman" w:cs="Times New Roman"/>
                <w:noProof/>
                <w:spacing w:val="-2"/>
                <w:sz w:val="26"/>
                <w:szCs w:val="26"/>
                <w:lang w:eastAsia="vi-VN"/>
              </w:rPr>
            </w:pPr>
            <w:r w:rsidRPr="002A682A">
              <w:rPr>
                <w:rFonts w:ascii="Times New Roman" w:hAnsi="Times New Roman" w:cs="Times New Roman"/>
                <w:noProof/>
                <w:spacing w:val="-2"/>
                <w:sz w:val="26"/>
                <w:szCs w:val="26"/>
                <w:lang w:eastAsia="vi-VN"/>
              </w:rPr>
              <w:t>B</w:t>
            </w:r>
            <w:r w:rsidRPr="002A682A">
              <w:rPr>
                <w:rFonts w:ascii="Times New Roman" w:hAnsi="Times New Roman" w:cs="Times New Roman"/>
                <w:noProof/>
                <w:spacing w:val="-2"/>
                <w:sz w:val="26"/>
                <w:szCs w:val="26"/>
                <w:lang w:val="vi-VN" w:eastAsia="vi-VN"/>
              </w:rPr>
              <w:t>áo cáo tổng hợp kết quả đánh giá</w:t>
            </w:r>
          </w:p>
          <w:p w:rsidR="002A682A" w:rsidRPr="002A682A" w:rsidRDefault="002A682A" w:rsidP="002A682A">
            <w:pPr>
              <w:spacing w:before="60" w:after="60"/>
              <w:jc w:val="center"/>
              <w:rPr>
                <w:rFonts w:ascii="Times New Roman" w:hAnsi="Times New Roman" w:cs="Times New Roman"/>
                <w:b/>
                <w:noProof/>
                <w:spacing w:val="-2"/>
                <w:sz w:val="24"/>
                <w:szCs w:val="26"/>
                <w:lang w:eastAsia="vi-VN"/>
              </w:rPr>
            </w:pPr>
            <w:r w:rsidRPr="002A682A">
              <w:rPr>
                <w:rFonts w:ascii="Times New Roman" w:hAnsi="Times New Roman" w:cs="Times New Roman"/>
                <w:noProof/>
                <w:spacing w:val="-2"/>
                <w:sz w:val="26"/>
                <w:szCs w:val="26"/>
                <w:lang w:eastAsia="vi-VN"/>
              </w:rPr>
              <w:t>-</w:t>
            </w:r>
            <w:r w:rsidRPr="002A682A">
              <w:rPr>
                <w:rFonts w:ascii="Times New Roman" w:hAnsi="Times New Roman" w:cs="Times New Roman"/>
                <w:noProof/>
                <w:spacing w:val="-2"/>
                <w:sz w:val="26"/>
                <w:szCs w:val="26"/>
                <w:lang w:val="vi-VN" w:eastAsia="vi-VN"/>
              </w:rPr>
              <w:t xml:space="preserve"> </w:t>
            </w:r>
            <w:r w:rsidRPr="002A682A">
              <w:rPr>
                <w:rFonts w:ascii="Times New Roman" w:hAnsi="Times New Roman" w:cs="Times New Roman"/>
                <w:noProof/>
                <w:spacing w:val="-2"/>
                <w:sz w:val="26"/>
                <w:szCs w:val="26"/>
                <w:lang w:eastAsia="vi-VN"/>
              </w:rPr>
              <w:t>mẫu ĐG.04</w:t>
            </w:r>
          </w:p>
          <w:p w:rsidR="002A682A" w:rsidRPr="002A682A" w:rsidRDefault="002A682A" w:rsidP="002A682A">
            <w:pPr>
              <w:spacing w:after="0" w:line="240" w:lineRule="auto"/>
              <w:jc w:val="center"/>
              <w:rPr>
                <w:rFonts w:ascii="Times New Roman" w:hAnsi="Times New Roman" w:cs="Times New Roman"/>
                <w:spacing w:val="-2"/>
                <w:sz w:val="26"/>
                <w:szCs w:val="26"/>
              </w:rPr>
            </w:pPr>
          </w:p>
        </w:tc>
      </w:tr>
      <w:tr w:rsidR="002A682A" w:rsidRPr="002A682A" w:rsidTr="002A682A">
        <w:tc>
          <w:tcPr>
            <w:tcW w:w="709" w:type="dxa"/>
            <w:vAlign w:val="center"/>
          </w:tcPr>
          <w:p w:rsidR="002A682A" w:rsidRPr="002A682A" w:rsidRDefault="002A682A" w:rsidP="002A682A">
            <w:pPr>
              <w:spacing w:after="0" w:line="240" w:lineRule="auto"/>
              <w:jc w:val="center"/>
              <w:rPr>
                <w:rFonts w:ascii="Times New Roman" w:hAnsi="Times New Roman" w:cs="Times New Roman"/>
                <w:spacing w:val="-2"/>
                <w:sz w:val="26"/>
                <w:szCs w:val="26"/>
              </w:rPr>
            </w:pPr>
            <w:r w:rsidRPr="002A682A">
              <w:rPr>
                <w:rFonts w:ascii="Times New Roman" w:hAnsi="Times New Roman" w:cs="Times New Roman"/>
                <w:spacing w:val="-2"/>
                <w:sz w:val="26"/>
                <w:szCs w:val="26"/>
              </w:rPr>
              <w:t>B2</w:t>
            </w:r>
          </w:p>
        </w:tc>
        <w:tc>
          <w:tcPr>
            <w:tcW w:w="3227" w:type="dxa"/>
            <w:vAlign w:val="center"/>
          </w:tcPr>
          <w:p w:rsidR="002A682A" w:rsidRPr="002A682A" w:rsidRDefault="002A682A" w:rsidP="002A682A">
            <w:pPr>
              <w:spacing w:after="0" w:line="240" w:lineRule="auto"/>
              <w:rPr>
                <w:rFonts w:ascii="Times New Roman" w:hAnsi="Times New Roman" w:cs="Times New Roman"/>
                <w:spacing w:val="-2"/>
                <w:sz w:val="26"/>
                <w:szCs w:val="26"/>
              </w:rPr>
            </w:pPr>
            <w:r w:rsidRPr="002A682A">
              <w:rPr>
                <w:rFonts w:ascii="Times New Roman" w:hAnsi="Times New Roman" w:cs="Times New Roman"/>
                <w:spacing w:val="-2"/>
                <w:sz w:val="26"/>
                <w:szCs w:val="26"/>
              </w:rPr>
              <w:t>Chuyển hồ sơ sang Cổng thông tin hành chính</w:t>
            </w:r>
          </w:p>
        </w:tc>
        <w:tc>
          <w:tcPr>
            <w:tcW w:w="2126" w:type="dxa"/>
            <w:vAlign w:val="center"/>
          </w:tcPr>
          <w:p w:rsidR="002A682A" w:rsidRPr="002A682A" w:rsidRDefault="002A682A" w:rsidP="002A682A">
            <w:pPr>
              <w:spacing w:after="0" w:line="240" w:lineRule="auto"/>
              <w:jc w:val="center"/>
              <w:rPr>
                <w:rFonts w:ascii="Times New Roman" w:hAnsi="Times New Roman" w:cs="Times New Roman"/>
                <w:spacing w:val="-2"/>
                <w:sz w:val="26"/>
                <w:szCs w:val="26"/>
              </w:rPr>
            </w:pPr>
            <w:r w:rsidRPr="002A682A">
              <w:rPr>
                <w:rFonts w:ascii="Times New Roman" w:hAnsi="Times New Roman" w:cs="Times New Roman"/>
                <w:spacing w:val="-2"/>
                <w:sz w:val="26"/>
                <w:szCs w:val="26"/>
              </w:rPr>
              <w:t>Cá nhân/</w:t>
            </w:r>
          </w:p>
          <w:p w:rsidR="002A682A" w:rsidRPr="002A682A" w:rsidRDefault="002A682A" w:rsidP="002A682A">
            <w:pPr>
              <w:spacing w:after="0" w:line="240" w:lineRule="auto"/>
              <w:jc w:val="center"/>
              <w:rPr>
                <w:rFonts w:ascii="Times New Roman" w:hAnsi="Times New Roman" w:cs="Times New Roman"/>
                <w:spacing w:val="-2"/>
                <w:sz w:val="26"/>
                <w:szCs w:val="26"/>
              </w:rPr>
            </w:pPr>
            <w:r w:rsidRPr="002A682A">
              <w:rPr>
                <w:rFonts w:ascii="Times New Roman" w:hAnsi="Times New Roman" w:cs="Times New Roman"/>
                <w:spacing w:val="-2"/>
                <w:sz w:val="26"/>
                <w:szCs w:val="26"/>
              </w:rPr>
              <w:t>Chuyên viên</w:t>
            </w:r>
          </w:p>
        </w:tc>
        <w:tc>
          <w:tcPr>
            <w:tcW w:w="2303" w:type="dxa"/>
            <w:gridSpan w:val="3"/>
            <w:vAlign w:val="center"/>
          </w:tcPr>
          <w:p w:rsidR="002A682A" w:rsidRPr="002A682A" w:rsidRDefault="002A682A" w:rsidP="002A682A">
            <w:pPr>
              <w:spacing w:after="0" w:line="240" w:lineRule="auto"/>
              <w:jc w:val="center"/>
              <w:rPr>
                <w:rFonts w:ascii="Times New Roman" w:hAnsi="Times New Roman" w:cs="Times New Roman"/>
                <w:spacing w:val="-2"/>
                <w:sz w:val="26"/>
                <w:szCs w:val="26"/>
              </w:rPr>
            </w:pPr>
            <w:r w:rsidRPr="002A682A">
              <w:rPr>
                <w:rFonts w:ascii="Times New Roman" w:hAnsi="Times New Roman" w:cs="Times New Roman"/>
                <w:spacing w:val="-2"/>
                <w:sz w:val="26"/>
                <w:szCs w:val="26"/>
              </w:rPr>
              <w:t>0.5 - 1 ngày</w:t>
            </w:r>
          </w:p>
        </w:tc>
        <w:tc>
          <w:tcPr>
            <w:tcW w:w="1666" w:type="dxa"/>
            <w:vAlign w:val="center"/>
          </w:tcPr>
          <w:p w:rsidR="002A682A" w:rsidRPr="002A682A" w:rsidRDefault="002A682A" w:rsidP="002A682A">
            <w:pPr>
              <w:spacing w:after="0" w:line="240" w:lineRule="auto"/>
              <w:jc w:val="center"/>
              <w:rPr>
                <w:rFonts w:ascii="Times New Roman" w:eastAsia="SimSun" w:hAnsi="Times New Roman" w:cs="Times New Roman"/>
                <w:sz w:val="26"/>
                <w:szCs w:val="26"/>
              </w:rPr>
            </w:pPr>
            <w:r w:rsidRPr="002A682A">
              <w:rPr>
                <w:rFonts w:ascii="Times New Roman" w:eastAsia="SimSun" w:hAnsi="Times New Roman" w:cs="Times New Roman"/>
                <w:sz w:val="26"/>
                <w:szCs w:val="26"/>
              </w:rPr>
              <w:t>Các file đánh giá, bảng tổng hợp đánh giá dạng pdf</w:t>
            </w:r>
          </w:p>
        </w:tc>
      </w:tr>
      <w:tr w:rsidR="002A682A" w:rsidRPr="002A682A" w:rsidTr="002A682A">
        <w:trPr>
          <w:trHeight w:val="80"/>
        </w:trPr>
        <w:tc>
          <w:tcPr>
            <w:tcW w:w="709" w:type="dxa"/>
            <w:vAlign w:val="center"/>
          </w:tcPr>
          <w:p w:rsidR="002A682A" w:rsidRPr="002A682A" w:rsidRDefault="002A682A" w:rsidP="002A682A">
            <w:pPr>
              <w:spacing w:after="0" w:line="240" w:lineRule="auto"/>
              <w:jc w:val="center"/>
              <w:rPr>
                <w:rFonts w:ascii="Times New Roman" w:hAnsi="Times New Roman" w:cs="Times New Roman"/>
                <w:spacing w:val="-2"/>
                <w:sz w:val="26"/>
                <w:szCs w:val="26"/>
              </w:rPr>
            </w:pPr>
            <w:r w:rsidRPr="002A682A">
              <w:rPr>
                <w:rFonts w:ascii="Times New Roman" w:hAnsi="Times New Roman" w:cs="Times New Roman"/>
                <w:spacing w:val="-2"/>
                <w:sz w:val="26"/>
                <w:szCs w:val="26"/>
              </w:rPr>
              <w:t>B3</w:t>
            </w:r>
          </w:p>
        </w:tc>
        <w:tc>
          <w:tcPr>
            <w:tcW w:w="3227" w:type="dxa"/>
            <w:vAlign w:val="center"/>
          </w:tcPr>
          <w:p w:rsidR="002A682A" w:rsidRPr="002A682A" w:rsidRDefault="002A682A" w:rsidP="002A682A">
            <w:pPr>
              <w:spacing w:after="0" w:line="240" w:lineRule="auto"/>
              <w:rPr>
                <w:rFonts w:ascii="Times New Roman" w:hAnsi="Times New Roman" w:cs="Times New Roman"/>
                <w:spacing w:val="-2"/>
                <w:sz w:val="26"/>
                <w:szCs w:val="26"/>
              </w:rPr>
            </w:pPr>
            <w:r w:rsidRPr="002A682A">
              <w:rPr>
                <w:rFonts w:ascii="Times New Roman" w:hAnsi="Times New Roman" w:cs="Times New Roman"/>
                <w:spacing w:val="-2"/>
                <w:sz w:val="26"/>
                <w:szCs w:val="26"/>
              </w:rPr>
              <w:t>Xử lý yêu cầu</w:t>
            </w:r>
          </w:p>
        </w:tc>
        <w:tc>
          <w:tcPr>
            <w:tcW w:w="2126" w:type="dxa"/>
          </w:tcPr>
          <w:p w:rsidR="002A682A" w:rsidRPr="002A682A" w:rsidRDefault="002A682A" w:rsidP="002A682A">
            <w:pPr>
              <w:spacing w:after="0" w:line="240" w:lineRule="auto"/>
              <w:jc w:val="center"/>
              <w:rPr>
                <w:rFonts w:ascii="Times New Roman" w:hAnsi="Times New Roman" w:cs="Times New Roman"/>
                <w:spacing w:val="-2"/>
                <w:sz w:val="26"/>
                <w:szCs w:val="26"/>
              </w:rPr>
            </w:pPr>
            <w:r w:rsidRPr="002A682A">
              <w:rPr>
                <w:rFonts w:ascii="Times New Roman" w:hAnsi="Times New Roman" w:cs="Times New Roman"/>
                <w:spacing w:val="-2"/>
                <w:sz w:val="26"/>
                <w:szCs w:val="26"/>
              </w:rPr>
              <w:t>Chuyên viên phụ trách tại Cổng thông tin hành chính</w:t>
            </w:r>
          </w:p>
        </w:tc>
        <w:tc>
          <w:tcPr>
            <w:tcW w:w="2303" w:type="dxa"/>
            <w:gridSpan w:val="3"/>
            <w:vAlign w:val="center"/>
          </w:tcPr>
          <w:p w:rsidR="002A682A" w:rsidRPr="002A682A" w:rsidRDefault="002A682A" w:rsidP="002A682A">
            <w:pPr>
              <w:spacing w:after="0" w:line="240" w:lineRule="auto"/>
              <w:jc w:val="center"/>
              <w:rPr>
                <w:rFonts w:ascii="Times New Roman" w:hAnsi="Times New Roman" w:cs="Times New Roman"/>
                <w:spacing w:val="-2"/>
                <w:sz w:val="26"/>
                <w:szCs w:val="26"/>
              </w:rPr>
            </w:pPr>
            <w:r w:rsidRPr="002A682A">
              <w:rPr>
                <w:rFonts w:ascii="Times New Roman" w:hAnsi="Times New Roman" w:cs="Times New Roman"/>
                <w:spacing w:val="-2"/>
                <w:sz w:val="26"/>
                <w:szCs w:val="26"/>
              </w:rPr>
              <w:t>0.5 - 1 ngày</w:t>
            </w:r>
          </w:p>
        </w:tc>
        <w:tc>
          <w:tcPr>
            <w:tcW w:w="1666" w:type="dxa"/>
            <w:vAlign w:val="center"/>
          </w:tcPr>
          <w:p w:rsidR="002A682A" w:rsidRPr="002A682A" w:rsidRDefault="002A682A" w:rsidP="002A682A">
            <w:pPr>
              <w:spacing w:after="0" w:line="240" w:lineRule="auto"/>
              <w:jc w:val="center"/>
              <w:rPr>
                <w:rFonts w:ascii="Times New Roman" w:eastAsia="SimSun" w:hAnsi="Times New Roman" w:cs="Times New Roman"/>
                <w:sz w:val="26"/>
                <w:szCs w:val="26"/>
              </w:rPr>
            </w:pPr>
          </w:p>
        </w:tc>
      </w:tr>
      <w:tr w:rsidR="002A682A" w:rsidRPr="002A682A" w:rsidTr="002A682A">
        <w:tc>
          <w:tcPr>
            <w:tcW w:w="709" w:type="dxa"/>
            <w:vAlign w:val="center"/>
          </w:tcPr>
          <w:p w:rsidR="002A682A" w:rsidRPr="002A682A" w:rsidRDefault="002A682A" w:rsidP="002A682A">
            <w:pPr>
              <w:spacing w:after="0" w:line="240" w:lineRule="auto"/>
              <w:jc w:val="center"/>
              <w:rPr>
                <w:rFonts w:ascii="Times New Roman" w:hAnsi="Times New Roman" w:cs="Times New Roman"/>
                <w:spacing w:val="-2"/>
                <w:sz w:val="26"/>
                <w:szCs w:val="26"/>
              </w:rPr>
            </w:pPr>
            <w:r w:rsidRPr="002A682A">
              <w:rPr>
                <w:rFonts w:ascii="Times New Roman" w:hAnsi="Times New Roman" w:cs="Times New Roman"/>
                <w:spacing w:val="-2"/>
                <w:sz w:val="26"/>
                <w:szCs w:val="26"/>
              </w:rPr>
              <w:t>B4</w:t>
            </w:r>
          </w:p>
        </w:tc>
        <w:tc>
          <w:tcPr>
            <w:tcW w:w="3227" w:type="dxa"/>
            <w:vAlign w:val="center"/>
          </w:tcPr>
          <w:p w:rsidR="002A682A" w:rsidRPr="002A682A" w:rsidRDefault="002A682A" w:rsidP="002A682A">
            <w:pPr>
              <w:spacing w:after="0" w:line="240" w:lineRule="auto"/>
              <w:rPr>
                <w:rFonts w:ascii="Times New Roman" w:hAnsi="Times New Roman" w:cs="Times New Roman"/>
                <w:spacing w:val="-2"/>
                <w:sz w:val="26"/>
                <w:szCs w:val="26"/>
              </w:rPr>
            </w:pPr>
            <w:r w:rsidRPr="002A682A">
              <w:rPr>
                <w:rFonts w:ascii="Times New Roman" w:hAnsi="Times New Roman" w:cs="Times New Roman"/>
                <w:spacing w:val="-2"/>
                <w:sz w:val="26"/>
                <w:szCs w:val="26"/>
              </w:rPr>
              <w:t>Thực hiện ký số và chuyển văn thư đóng dấu</w:t>
            </w:r>
          </w:p>
        </w:tc>
        <w:tc>
          <w:tcPr>
            <w:tcW w:w="2126" w:type="dxa"/>
          </w:tcPr>
          <w:p w:rsidR="002A682A" w:rsidRPr="002A682A" w:rsidRDefault="002A682A" w:rsidP="002A682A">
            <w:pPr>
              <w:spacing w:after="0" w:line="240" w:lineRule="auto"/>
              <w:jc w:val="center"/>
              <w:rPr>
                <w:rFonts w:ascii="Times New Roman" w:hAnsi="Times New Roman" w:cs="Times New Roman"/>
                <w:spacing w:val="-2"/>
                <w:sz w:val="26"/>
                <w:szCs w:val="26"/>
              </w:rPr>
            </w:pPr>
            <w:r w:rsidRPr="002A682A">
              <w:rPr>
                <w:rFonts w:ascii="Times New Roman" w:hAnsi="Times New Roman" w:cs="Times New Roman"/>
                <w:spacing w:val="-2"/>
                <w:sz w:val="26"/>
                <w:szCs w:val="26"/>
              </w:rPr>
              <w:t>Trưởng Ban TCCB/ Chánh Văn phòng/</w:t>
            </w:r>
          </w:p>
          <w:p w:rsidR="002A682A" w:rsidRPr="002A682A" w:rsidRDefault="002A682A" w:rsidP="002A682A">
            <w:pPr>
              <w:spacing w:after="0" w:line="240" w:lineRule="auto"/>
              <w:jc w:val="center"/>
              <w:rPr>
                <w:rFonts w:ascii="Times New Roman" w:hAnsi="Times New Roman" w:cs="Times New Roman"/>
                <w:spacing w:val="-2"/>
                <w:sz w:val="26"/>
                <w:szCs w:val="26"/>
              </w:rPr>
            </w:pPr>
            <w:r w:rsidRPr="002A682A">
              <w:rPr>
                <w:rFonts w:ascii="Times New Roman" w:hAnsi="Times New Roman" w:cs="Times New Roman"/>
                <w:spacing w:val="-2"/>
                <w:sz w:val="26"/>
                <w:szCs w:val="26"/>
              </w:rPr>
              <w:t>Thủ trưởng đơn vị</w:t>
            </w:r>
          </w:p>
        </w:tc>
        <w:tc>
          <w:tcPr>
            <w:tcW w:w="2303" w:type="dxa"/>
            <w:gridSpan w:val="3"/>
            <w:vAlign w:val="center"/>
          </w:tcPr>
          <w:p w:rsidR="002A682A" w:rsidRPr="002A682A" w:rsidRDefault="002A682A" w:rsidP="002A682A">
            <w:pPr>
              <w:spacing w:after="0" w:line="240" w:lineRule="auto"/>
              <w:jc w:val="center"/>
              <w:rPr>
                <w:rFonts w:ascii="Times New Roman" w:hAnsi="Times New Roman" w:cs="Times New Roman"/>
                <w:spacing w:val="-2"/>
                <w:sz w:val="26"/>
                <w:szCs w:val="26"/>
              </w:rPr>
            </w:pPr>
            <w:r w:rsidRPr="002A682A">
              <w:rPr>
                <w:rFonts w:ascii="Times New Roman" w:hAnsi="Times New Roman" w:cs="Times New Roman"/>
                <w:spacing w:val="-2"/>
                <w:sz w:val="26"/>
                <w:szCs w:val="26"/>
              </w:rPr>
              <w:t>0.5  ngày</w:t>
            </w:r>
          </w:p>
        </w:tc>
        <w:tc>
          <w:tcPr>
            <w:tcW w:w="1666" w:type="dxa"/>
            <w:vAlign w:val="center"/>
          </w:tcPr>
          <w:p w:rsidR="002A682A" w:rsidRPr="002A682A" w:rsidRDefault="002A682A" w:rsidP="002A682A">
            <w:pPr>
              <w:spacing w:after="0" w:line="240" w:lineRule="auto"/>
              <w:jc w:val="center"/>
              <w:rPr>
                <w:rFonts w:ascii="Times New Roman" w:hAnsi="Times New Roman" w:cs="Times New Roman"/>
                <w:spacing w:val="-2"/>
                <w:sz w:val="26"/>
                <w:szCs w:val="26"/>
              </w:rPr>
            </w:pPr>
          </w:p>
        </w:tc>
      </w:tr>
      <w:tr w:rsidR="002A682A" w:rsidRPr="002A682A" w:rsidTr="002A682A">
        <w:tc>
          <w:tcPr>
            <w:tcW w:w="709" w:type="dxa"/>
            <w:vAlign w:val="center"/>
          </w:tcPr>
          <w:p w:rsidR="002A682A" w:rsidRPr="002A682A" w:rsidRDefault="002A682A" w:rsidP="002A682A">
            <w:pPr>
              <w:spacing w:after="0" w:line="240" w:lineRule="auto"/>
              <w:jc w:val="center"/>
              <w:rPr>
                <w:rFonts w:ascii="Times New Roman" w:hAnsi="Times New Roman" w:cs="Times New Roman"/>
                <w:spacing w:val="-2"/>
                <w:sz w:val="26"/>
                <w:szCs w:val="26"/>
              </w:rPr>
            </w:pPr>
            <w:r w:rsidRPr="002A682A">
              <w:rPr>
                <w:rFonts w:ascii="Times New Roman" w:hAnsi="Times New Roman" w:cs="Times New Roman"/>
                <w:spacing w:val="-2"/>
                <w:sz w:val="26"/>
                <w:szCs w:val="26"/>
              </w:rPr>
              <w:t>B5</w:t>
            </w:r>
          </w:p>
        </w:tc>
        <w:tc>
          <w:tcPr>
            <w:tcW w:w="3227" w:type="dxa"/>
            <w:vAlign w:val="center"/>
          </w:tcPr>
          <w:p w:rsidR="002A682A" w:rsidRPr="002A682A" w:rsidRDefault="002A682A" w:rsidP="002A682A">
            <w:pPr>
              <w:spacing w:after="0" w:line="240" w:lineRule="auto"/>
              <w:rPr>
                <w:rFonts w:ascii="Times New Roman" w:hAnsi="Times New Roman" w:cs="Times New Roman"/>
                <w:spacing w:val="-2"/>
                <w:sz w:val="26"/>
                <w:szCs w:val="26"/>
              </w:rPr>
            </w:pPr>
            <w:r w:rsidRPr="002A682A">
              <w:rPr>
                <w:rFonts w:ascii="Times New Roman" w:hAnsi="Times New Roman" w:cs="Times New Roman"/>
                <w:spacing w:val="-2"/>
                <w:sz w:val="26"/>
                <w:szCs w:val="26"/>
              </w:rPr>
              <w:t xml:space="preserve">Trả kết quả </w:t>
            </w:r>
          </w:p>
        </w:tc>
        <w:tc>
          <w:tcPr>
            <w:tcW w:w="2126" w:type="dxa"/>
          </w:tcPr>
          <w:p w:rsidR="002A682A" w:rsidRPr="002A682A" w:rsidRDefault="002A682A" w:rsidP="002A682A">
            <w:pPr>
              <w:spacing w:after="0" w:line="240" w:lineRule="auto"/>
              <w:jc w:val="center"/>
              <w:rPr>
                <w:rFonts w:ascii="Times New Roman" w:hAnsi="Times New Roman" w:cs="Times New Roman"/>
                <w:spacing w:val="-2"/>
                <w:sz w:val="26"/>
                <w:szCs w:val="26"/>
              </w:rPr>
            </w:pPr>
            <w:r w:rsidRPr="002A682A">
              <w:rPr>
                <w:rFonts w:ascii="Times New Roman" w:hAnsi="Times New Roman" w:cs="Times New Roman"/>
                <w:spacing w:val="-2"/>
                <w:sz w:val="26"/>
                <w:szCs w:val="26"/>
              </w:rPr>
              <w:t xml:space="preserve">Chuyên viên Ban TCCB/ Bộ phận TCCB của Văn phòng/ đơn vị thành viên, trực thuộc </w:t>
            </w:r>
          </w:p>
        </w:tc>
        <w:tc>
          <w:tcPr>
            <w:tcW w:w="2303" w:type="dxa"/>
            <w:gridSpan w:val="3"/>
            <w:vAlign w:val="center"/>
          </w:tcPr>
          <w:p w:rsidR="002A682A" w:rsidRPr="002A682A" w:rsidRDefault="002A682A" w:rsidP="002A682A">
            <w:pPr>
              <w:spacing w:after="0" w:line="240" w:lineRule="auto"/>
              <w:jc w:val="center"/>
              <w:rPr>
                <w:rFonts w:ascii="Times New Roman" w:hAnsi="Times New Roman" w:cs="Times New Roman"/>
                <w:spacing w:val="-2"/>
                <w:sz w:val="26"/>
                <w:szCs w:val="26"/>
              </w:rPr>
            </w:pPr>
            <w:r w:rsidRPr="002A682A">
              <w:rPr>
                <w:rFonts w:ascii="Times New Roman" w:hAnsi="Times New Roman" w:cs="Times New Roman"/>
                <w:spacing w:val="-2"/>
                <w:sz w:val="26"/>
                <w:szCs w:val="26"/>
              </w:rPr>
              <w:t>0.5 ngày</w:t>
            </w:r>
          </w:p>
        </w:tc>
        <w:tc>
          <w:tcPr>
            <w:tcW w:w="1666" w:type="dxa"/>
            <w:vAlign w:val="center"/>
          </w:tcPr>
          <w:p w:rsidR="002A682A" w:rsidRPr="002A682A" w:rsidRDefault="002A682A" w:rsidP="002A682A">
            <w:pPr>
              <w:spacing w:after="0" w:line="240" w:lineRule="auto"/>
              <w:jc w:val="center"/>
              <w:rPr>
                <w:rFonts w:ascii="Times New Roman" w:hAnsi="Times New Roman" w:cs="Times New Roman"/>
                <w:spacing w:val="-2"/>
                <w:sz w:val="26"/>
                <w:szCs w:val="26"/>
              </w:rPr>
            </w:pPr>
          </w:p>
        </w:tc>
      </w:tr>
      <w:tr w:rsidR="002A682A" w:rsidRPr="002A682A" w:rsidTr="002A682A">
        <w:trPr>
          <w:trHeight w:val="759"/>
        </w:trPr>
        <w:tc>
          <w:tcPr>
            <w:tcW w:w="709" w:type="dxa"/>
            <w:vAlign w:val="center"/>
          </w:tcPr>
          <w:p w:rsidR="002A682A" w:rsidRPr="002A682A" w:rsidRDefault="002A682A" w:rsidP="002A682A">
            <w:pPr>
              <w:spacing w:after="0" w:line="240" w:lineRule="auto"/>
              <w:jc w:val="center"/>
              <w:rPr>
                <w:rFonts w:ascii="Times New Roman" w:eastAsia="SimSun" w:hAnsi="Times New Roman" w:cs="Times New Roman"/>
                <w:b/>
                <w:sz w:val="26"/>
                <w:szCs w:val="26"/>
              </w:rPr>
            </w:pPr>
            <w:r w:rsidRPr="002A682A">
              <w:rPr>
                <w:rFonts w:ascii="Times New Roman" w:eastAsia="SimSun" w:hAnsi="Times New Roman" w:cs="Times New Roman"/>
                <w:b/>
                <w:sz w:val="26"/>
                <w:szCs w:val="26"/>
              </w:rPr>
              <w:t>5</w:t>
            </w:r>
          </w:p>
        </w:tc>
        <w:tc>
          <w:tcPr>
            <w:tcW w:w="9322" w:type="dxa"/>
            <w:gridSpan w:val="6"/>
            <w:vAlign w:val="center"/>
          </w:tcPr>
          <w:p w:rsidR="002A682A" w:rsidRPr="002A682A" w:rsidRDefault="002A682A" w:rsidP="002A682A">
            <w:pPr>
              <w:spacing w:after="0" w:line="240" w:lineRule="auto"/>
              <w:jc w:val="both"/>
              <w:rPr>
                <w:rFonts w:ascii="Times New Roman" w:eastAsia="SimSun" w:hAnsi="Times New Roman" w:cs="Times New Roman"/>
                <w:b/>
                <w:sz w:val="26"/>
                <w:szCs w:val="26"/>
              </w:rPr>
            </w:pPr>
            <w:r w:rsidRPr="002A682A">
              <w:rPr>
                <w:rFonts w:ascii="Times New Roman" w:eastAsia="SimSun" w:hAnsi="Times New Roman" w:cs="Times New Roman"/>
                <w:b/>
                <w:sz w:val="26"/>
                <w:szCs w:val="26"/>
              </w:rPr>
              <w:t xml:space="preserve">Kết quả giải quyết: </w:t>
            </w:r>
            <w:r w:rsidRPr="002A682A">
              <w:rPr>
                <w:rFonts w:ascii="Times New Roman" w:eastAsia="SimSun" w:hAnsi="Times New Roman" w:cs="Times New Roman"/>
                <w:sz w:val="26"/>
                <w:szCs w:val="26"/>
              </w:rPr>
              <w:t>Phiếu đánh giá ĐG.01, ĐG.02, ĐG.03 và Bảng tổng hợp ĐG. 04 đã được ký số và đóng dấu</w:t>
            </w:r>
          </w:p>
        </w:tc>
      </w:tr>
      <w:tr w:rsidR="002A682A" w:rsidRPr="002A682A" w:rsidTr="002A682A">
        <w:tc>
          <w:tcPr>
            <w:tcW w:w="709" w:type="dxa"/>
            <w:vAlign w:val="center"/>
          </w:tcPr>
          <w:p w:rsidR="002A682A" w:rsidRPr="002A682A" w:rsidRDefault="002A682A" w:rsidP="002A682A">
            <w:pPr>
              <w:spacing w:after="0" w:line="240" w:lineRule="auto"/>
              <w:jc w:val="center"/>
              <w:rPr>
                <w:rFonts w:ascii="Times New Roman" w:eastAsia="SimSun" w:hAnsi="Times New Roman" w:cs="Times New Roman"/>
                <w:b/>
                <w:sz w:val="26"/>
                <w:szCs w:val="26"/>
              </w:rPr>
            </w:pPr>
            <w:r w:rsidRPr="002A682A">
              <w:rPr>
                <w:rFonts w:ascii="Times New Roman" w:eastAsia="SimSun" w:hAnsi="Times New Roman" w:cs="Times New Roman"/>
                <w:b/>
                <w:sz w:val="26"/>
                <w:szCs w:val="26"/>
              </w:rPr>
              <w:t>6</w:t>
            </w:r>
          </w:p>
        </w:tc>
        <w:tc>
          <w:tcPr>
            <w:tcW w:w="9322" w:type="dxa"/>
            <w:gridSpan w:val="6"/>
          </w:tcPr>
          <w:p w:rsidR="002A682A" w:rsidRPr="002A682A" w:rsidRDefault="002A682A" w:rsidP="002A682A">
            <w:pPr>
              <w:spacing w:after="0" w:line="240" w:lineRule="auto"/>
              <w:rPr>
                <w:rFonts w:ascii="Times New Roman" w:eastAsia="SimSun" w:hAnsi="Times New Roman" w:cs="Times New Roman"/>
                <w:b/>
                <w:sz w:val="26"/>
                <w:szCs w:val="26"/>
                <w:lang w:val="vi-VN"/>
              </w:rPr>
            </w:pPr>
            <w:r w:rsidRPr="002A682A">
              <w:rPr>
                <w:rFonts w:ascii="Times New Roman" w:eastAsia="SimSun" w:hAnsi="Times New Roman" w:cs="Times New Roman"/>
                <w:b/>
                <w:sz w:val="26"/>
                <w:szCs w:val="26"/>
                <w:lang w:val="vi-VN"/>
              </w:rPr>
              <w:t>Biểu mẫu</w:t>
            </w:r>
          </w:p>
          <w:p w:rsidR="002A682A" w:rsidRPr="00CB0B76" w:rsidRDefault="002A682A" w:rsidP="00CB0B76">
            <w:pPr>
              <w:snapToGrid w:val="0"/>
              <w:spacing w:after="0" w:line="240" w:lineRule="auto"/>
              <w:jc w:val="both"/>
              <w:rPr>
                <w:rFonts w:ascii="Times New Roman" w:hAnsi="Times New Roman" w:cs="Times New Roman"/>
                <w:i/>
                <w:iCs/>
                <w:sz w:val="26"/>
                <w:szCs w:val="26"/>
                <w:u w:val="single"/>
              </w:rPr>
            </w:pPr>
            <w:bookmarkStart w:id="1" w:name="_GoBack"/>
            <w:r w:rsidRPr="00CB0B76">
              <w:rPr>
                <w:rFonts w:ascii="Times New Roman" w:hAnsi="Times New Roman" w:cs="Times New Roman"/>
                <w:sz w:val="26"/>
                <w:szCs w:val="26"/>
                <w:lang w:val="vi-VN"/>
              </w:rPr>
              <w:t xml:space="preserve">1. </w:t>
            </w:r>
            <w:r w:rsidRPr="00CB0B76">
              <w:rPr>
                <w:rFonts w:ascii="Times New Roman" w:hAnsi="Times New Roman" w:cs="Times New Roman"/>
                <w:sz w:val="26"/>
                <w:szCs w:val="26"/>
              </w:rPr>
              <w:t xml:space="preserve">Các phiếu đánh giá </w:t>
            </w:r>
            <w:r w:rsidRPr="00CB0B76">
              <w:rPr>
                <w:rFonts w:ascii="Times New Roman" w:hAnsi="Times New Roman" w:cs="Times New Roman"/>
                <w:sz w:val="24"/>
                <w:szCs w:val="24"/>
              </w:rPr>
              <w:t>theo mẫu ĐG.01 dành cho cán bộ lãnh đạo, quản lý, mẫu ĐG.02 dành cho cán bộ giảng dạy, nghiên cứu khoa học và mẫu ĐG.03 dành cho cán bộ hành chính.</w:t>
            </w:r>
          </w:p>
          <w:p w:rsidR="002A682A" w:rsidRPr="002A682A" w:rsidRDefault="002A682A" w:rsidP="00CB0B76">
            <w:pPr>
              <w:snapToGrid w:val="0"/>
              <w:spacing w:after="0" w:line="240" w:lineRule="auto"/>
              <w:jc w:val="both"/>
              <w:rPr>
                <w:rFonts w:ascii="Times New Roman" w:hAnsi="Times New Roman" w:cs="Times New Roman"/>
                <w:iCs/>
                <w:sz w:val="26"/>
                <w:szCs w:val="26"/>
              </w:rPr>
            </w:pPr>
            <w:r w:rsidRPr="00CB0B76">
              <w:rPr>
                <w:rFonts w:ascii="Times New Roman" w:hAnsi="Times New Roman" w:cs="Times New Roman"/>
                <w:iCs/>
                <w:sz w:val="26"/>
                <w:szCs w:val="26"/>
              </w:rPr>
              <w:t>2.</w:t>
            </w:r>
            <w:r w:rsidRPr="00CB0B76">
              <w:rPr>
                <w:rFonts w:ascii="Times New Roman" w:hAnsi="Times New Roman" w:cs="Times New Roman"/>
                <w:i/>
                <w:iCs/>
                <w:sz w:val="26"/>
                <w:szCs w:val="26"/>
              </w:rPr>
              <w:t xml:space="preserve"> </w:t>
            </w:r>
            <w:r w:rsidRPr="00CB0B76">
              <w:rPr>
                <w:rFonts w:ascii="Times New Roman" w:hAnsi="Times New Roman" w:cs="Times New Roman"/>
                <w:sz w:val="26"/>
                <w:szCs w:val="26"/>
              </w:rPr>
              <w:t>Bảng tổng hợp kết quả đánh giá, phân loại viên chức, người lao động năm…. (ĐG.04)</w:t>
            </w:r>
            <w:bookmarkEnd w:id="1"/>
          </w:p>
          <w:p w:rsidR="002A682A" w:rsidRPr="002A682A" w:rsidRDefault="002A682A" w:rsidP="002A682A">
            <w:pPr>
              <w:snapToGrid w:val="0"/>
              <w:spacing w:after="0" w:line="240" w:lineRule="auto"/>
              <w:rPr>
                <w:rFonts w:ascii="Times New Roman" w:hAnsi="Times New Roman" w:cs="Times New Roman"/>
                <w:spacing w:val="-2"/>
                <w:sz w:val="26"/>
                <w:szCs w:val="26"/>
              </w:rPr>
            </w:pPr>
          </w:p>
        </w:tc>
      </w:tr>
    </w:tbl>
    <w:p w:rsidR="002A682A" w:rsidRPr="002A682A" w:rsidRDefault="002A682A" w:rsidP="002A682A">
      <w:pPr>
        <w:spacing w:before="40" w:after="40" w:line="240" w:lineRule="auto"/>
        <w:rPr>
          <w:rFonts w:ascii="Times New Roman" w:hAnsi="Times New Roman" w:cs="Times New Roman"/>
          <w:sz w:val="26"/>
          <w:szCs w:val="26"/>
        </w:rPr>
      </w:pPr>
    </w:p>
    <w:p w:rsidR="00972F52" w:rsidRPr="002A682A" w:rsidRDefault="00DC45C1">
      <w:pPr>
        <w:rPr>
          <w:rFonts w:ascii="Times New Roman" w:hAnsi="Times New Roman" w:cs="Times New Roman"/>
        </w:rPr>
      </w:pPr>
    </w:p>
    <w:sectPr w:rsidR="00972F52" w:rsidRPr="002A682A" w:rsidSect="002A682A">
      <w:headerReference w:type="default" r:id="rId7"/>
      <w:pgSz w:w="11907" w:h="16839" w:code="9"/>
      <w:pgMar w:top="1134" w:right="1134" w:bottom="1134" w:left="170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5C1" w:rsidRDefault="00DC45C1" w:rsidP="00CB0B76">
      <w:pPr>
        <w:spacing w:after="0" w:line="240" w:lineRule="auto"/>
      </w:pPr>
      <w:r>
        <w:separator/>
      </w:r>
    </w:p>
  </w:endnote>
  <w:endnote w:type="continuationSeparator" w:id="0">
    <w:p w:rsidR="00DC45C1" w:rsidRDefault="00DC45C1" w:rsidP="00CB0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5C1" w:rsidRDefault="00DC45C1" w:rsidP="00CB0B76">
      <w:pPr>
        <w:spacing w:after="0" w:line="240" w:lineRule="auto"/>
      </w:pPr>
      <w:r>
        <w:separator/>
      </w:r>
    </w:p>
  </w:footnote>
  <w:footnote w:type="continuationSeparator" w:id="0">
    <w:p w:rsidR="00DC45C1" w:rsidRDefault="00DC45C1" w:rsidP="00CB0B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336248"/>
      <w:docPartObj>
        <w:docPartGallery w:val="Page Numbers (Top of Page)"/>
        <w:docPartUnique/>
      </w:docPartObj>
    </w:sdtPr>
    <w:sdtEndPr>
      <w:rPr>
        <w:noProof/>
      </w:rPr>
    </w:sdtEndPr>
    <w:sdtContent>
      <w:p w:rsidR="00CB0B76" w:rsidRDefault="00CB0B7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CB0B76" w:rsidRDefault="00CB0B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241"/>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82A"/>
    <w:rsid w:val="00076C2A"/>
    <w:rsid w:val="00092FA9"/>
    <w:rsid w:val="0017000D"/>
    <w:rsid w:val="001B4F47"/>
    <w:rsid w:val="001B532D"/>
    <w:rsid w:val="001F524C"/>
    <w:rsid w:val="0024267B"/>
    <w:rsid w:val="002A682A"/>
    <w:rsid w:val="003665A7"/>
    <w:rsid w:val="0053493D"/>
    <w:rsid w:val="006148C6"/>
    <w:rsid w:val="00680265"/>
    <w:rsid w:val="006F1B63"/>
    <w:rsid w:val="007F77B0"/>
    <w:rsid w:val="00972BDD"/>
    <w:rsid w:val="00996ED0"/>
    <w:rsid w:val="00AD0875"/>
    <w:rsid w:val="00B44693"/>
    <w:rsid w:val="00C922B9"/>
    <w:rsid w:val="00CB0B76"/>
    <w:rsid w:val="00CE104A"/>
    <w:rsid w:val="00CE2AB4"/>
    <w:rsid w:val="00D532B5"/>
    <w:rsid w:val="00D5678F"/>
    <w:rsid w:val="00DC10E4"/>
    <w:rsid w:val="00DC45C1"/>
    <w:rsid w:val="00DC6D4C"/>
    <w:rsid w:val="00FC6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B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B76"/>
  </w:style>
  <w:style w:type="paragraph" w:styleId="Footer">
    <w:name w:val="footer"/>
    <w:basedOn w:val="Normal"/>
    <w:link w:val="FooterChar"/>
    <w:uiPriority w:val="99"/>
    <w:unhideWhenUsed/>
    <w:rsid w:val="00CB0B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B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B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B76"/>
  </w:style>
  <w:style w:type="paragraph" w:styleId="Footer">
    <w:name w:val="footer"/>
    <w:basedOn w:val="Normal"/>
    <w:link w:val="FooterChar"/>
    <w:uiPriority w:val="99"/>
    <w:unhideWhenUsed/>
    <w:rsid w:val="00CB0B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455</Words>
  <Characters>2600</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2021-09-20T08:29:00Z</dcterms:created>
  <dcterms:modified xsi:type="dcterms:W3CDTF">2021-09-20T08:33:00Z</dcterms:modified>
</cp:coreProperties>
</file>